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7042" w14:textId="77777777" w:rsidR="00427DA2" w:rsidRPr="00D16ACE" w:rsidRDefault="00427DA2" w:rsidP="00427DA2">
      <w:pPr>
        <w:pStyle w:val="Heading1"/>
        <w:jc w:val="center"/>
        <w:rPr>
          <w:rFonts w:ascii="Calibri" w:hAnsi="Calibri" w:cs="Calibri"/>
          <w:sz w:val="22"/>
          <w:szCs w:val="22"/>
        </w:rPr>
      </w:pPr>
      <w:r w:rsidRPr="00D16ACE">
        <w:rPr>
          <w:rFonts w:ascii="Calibri" w:hAnsi="Calibri" w:cs="Calibri"/>
          <w:sz w:val="22"/>
          <w:szCs w:val="22"/>
        </w:rPr>
        <w:t>The University of Edinburgh</w:t>
      </w:r>
    </w:p>
    <w:p w14:paraId="2E767888" w14:textId="77777777" w:rsidR="00427DA2" w:rsidRPr="00D16ACE" w:rsidRDefault="00427DA2" w:rsidP="00427DA2">
      <w:pPr>
        <w:jc w:val="center"/>
        <w:rPr>
          <w:rFonts w:ascii="Calibri" w:hAnsi="Calibri" w:cs="Calibri"/>
          <w:b/>
          <w:sz w:val="22"/>
          <w:szCs w:val="22"/>
        </w:rPr>
      </w:pPr>
    </w:p>
    <w:p w14:paraId="11FACA1B" w14:textId="2E5AD38D" w:rsidR="00427DA2" w:rsidRPr="00D16ACE" w:rsidRDefault="007912BA" w:rsidP="00427DA2">
      <w:pPr>
        <w:jc w:val="center"/>
        <w:rPr>
          <w:rFonts w:ascii="Calibri" w:hAnsi="Calibri" w:cs="Calibri"/>
          <w:b/>
          <w:sz w:val="22"/>
          <w:szCs w:val="22"/>
        </w:rPr>
      </w:pPr>
      <w:r w:rsidRPr="00D16ACE">
        <w:rPr>
          <w:rFonts w:ascii="Calibri" w:hAnsi="Calibri" w:cs="Calibri"/>
          <w:b/>
          <w:sz w:val="22"/>
          <w:szCs w:val="22"/>
        </w:rPr>
        <w:t xml:space="preserve">The </w:t>
      </w:r>
      <w:r w:rsidR="00427DA2" w:rsidRPr="00D16ACE">
        <w:rPr>
          <w:rFonts w:ascii="Calibri" w:hAnsi="Calibri" w:cs="Calibri"/>
          <w:b/>
          <w:sz w:val="22"/>
          <w:szCs w:val="22"/>
        </w:rPr>
        <w:t>Royal (Dick) School of Veterinary Studies</w:t>
      </w:r>
    </w:p>
    <w:p w14:paraId="5D283956" w14:textId="77777777" w:rsidR="00427DA2" w:rsidRPr="00D16ACE" w:rsidRDefault="00427DA2" w:rsidP="00427DA2">
      <w:pPr>
        <w:pStyle w:val="Heading1"/>
        <w:jc w:val="center"/>
        <w:rPr>
          <w:rFonts w:ascii="Calibri" w:hAnsi="Calibri" w:cs="Calibri"/>
          <w:sz w:val="22"/>
          <w:szCs w:val="22"/>
        </w:rPr>
      </w:pPr>
    </w:p>
    <w:p w14:paraId="27D7FB74" w14:textId="77777777" w:rsidR="007912BA" w:rsidRPr="00D16ACE" w:rsidRDefault="007912BA" w:rsidP="12438FD4">
      <w:pPr>
        <w:jc w:val="center"/>
        <w:rPr>
          <w:rFonts w:ascii="Calibri" w:hAnsi="Calibri" w:cs="Calibri"/>
          <w:b/>
          <w:bCs/>
          <w:sz w:val="22"/>
          <w:szCs w:val="22"/>
        </w:rPr>
      </w:pPr>
      <w:r w:rsidRPr="00D16ACE">
        <w:rPr>
          <w:rFonts w:ascii="Calibri" w:hAnsi="Calibri" w:cs="Calibri"/>
          <w:b/>
          <w:bCs/>
          <w:sz w:val="22"/>
          <w:szCs w:val="22"/>
        </w:rPr>
        <w:t>Professional Doctorate in Veterinary Medicine (DVetMed) (“Residency”)</w:t>
      </w:r>
    </w:p>
    <w:p w14:paraId="6B2C75AD" w14:textId="7EAC020F" w:rsidR="001006BE" w:rsidRPr="00D16ACE" w:rsidRDefault="00A77900" w:rsidP="12438FD4">
      <w:pPr>
        <w:jc w:val="center"/>
        <w:rPr>
          <w:rFonts w:ascii="Calibri" w:hAnsi="Calibri" w:cs="Calibri"/>
          <w:b/>
          <w:bCs/>
          <w:sz w:val="22"/>
          <w:szCs w:val="22"/>
        </w:rPr>
      </w:pPr>
      <w:r w:rsidRPr="00D16ACE">
        <w:rPr>
          <w:rFonts w:ascii="Calibri" w:hAnsi="Calibri" w:cs="Calibri"/>
          <w:b/>
          <w:bCs/>
          <w:sz w:val="22"/>
          <w:szCs w:val="22"/>
        </w:rPr>
        <w:t xml:space="preserve">in </w:t>
      </w:r>
      <w:r w:rsidR="00B73932" w:rsidRPr="00D16ACE">
        <w:rPr>
          <w:rFonts w:ascii="Calibri" w:hAnsi="Calibri" w:cs="Calibri"/>
          <w:b/>
          <w:bCs/>
          <w:sz w:val="22"/>
          <w:szCs w:val="22"/>
        </w:rPr>
        <w:t>Emergency and Critical Care</w:t>
      </w:r>
    </w:p>
    <w:p w14:paraId="23AB5B18" w14:textId="77777777" w:rsidR="00427DA2" w:rsidRPr="00D16ACE" w:rsidRDefault="00427DA2" w:rsidP="00427DA2">
      <w:pPr>
        <w:jc w:val="center"/>
        <w:rPr>
          <w:rFonts w:ascii="Calibri" w:hAnsi="Calibri" w:cs="Calibri"/>
          <w:b/>
          <w:sz w:val="22"/>
          <w:szCs w:val="22"/>
        </w:rPr>
      </w:pPr>
    </w:p>
    <w:p w14:paraId="7FD27B43" w14:textId="77777777" w:rsidR="00427DA2" w:rsidRPr="00D16ACE" w:rsidRDefault="00427DA2" w:rsidP="00427DA2">
      <w:pPr>
        <w:pStyle w:val="Heading7"/>
        <w:rPr>
          <w:rFonts w:ascii="Calibri" w:hAnsi="Calibri" w:cs="Calibri"/>
          <w:sz w:val="22"/>
          <w:szCs w:val="22"/>
        </w:rPr>
      </w:pPr>
      <w:r w:rsidRPr="00D16ACE">
        <w:rPr>
          <w:rFonts w:ascii="Calibri" w:hAnsi="Calibri" w:cs="Calibri"/>
          <w:sz w:val="22"/>
          <w:szCs w:val="22"/>
        </w:rPr>
        <w:t>Further Particulars</w:t>
      </w:r>
    </w:p>
    <w:p w14:paraId="5847A194" w14:textId="77777777" w:rsidR="00F64304" w:rsidRPr="00D16ACE" w:rsidRDefault="00F64304" w:rsidP="00556FE8">
      <w:pPr>
        <w:jc w:val="both"/>
        <w:rPr>
          <w:rFonts w:ascii="Calibri" w:hAnsi="Calibri" w:cs="Calibri"/>
          <w:sz w:val="22"/>
          <w:szCs w:val="22"/>
          <w:lang w:val="en-GB"/>
        </w:rPr>
      </w:pPr>
    </w:p>
    <w:p w14:paraId="0A5E9511" w14:textId="77777777" w:rsidR="00F64304" w:rsidRPr="00D16ACE" w:rsidRDefault="00427DA2" w:rsidP="00556FE8">
      <w:pPr>
        <w:pStyle w:val="NormalWeb"/>
        <w:spacing w:before="0" w:beforeAutospacing="0" w:after="0" w:afterAutospacing="0"/>
        <w:jc w:val="both"/>
        <w:rPr>
          <w:rFonts w:ascii="Calibri" w:hAnsi="Calibri" w:cs="Calibri"/>
          <w:bCs/>
          <w:sz w:val="22"/>
          <w:szCs w:val="22"/>
        </w:rPr>
      </w:pPr>
      <w:r w:rsidRPr="00D16ACE">
        <w:rPr>
          <w:rFonts w:ascii="Calibri" w:hAnsi="Calibri" w:cs="Calibri"/>
          <w:b/>
          <w:bCs/>
          <w:sz w:val="22"/>
          <w:szCs w:val="22"/>
        </w:rPr>
        <w:t>The University of Edinburgh</w:t>
      </w:r>
      <w:r w:rsidRPr="00D16ACE">
        <w:rPr>
          <w:rFonts w:ascii="Calibri" w:hAnsi="Calibri" w:cs="Calibri"/>
          <w:bCs/>
          <w:sz w:val="22"/>
          <w:szCs w:val="22"/>
        </w:rPr>
        <w:t xml:space="preserve"> (</w:t>
      </w:r>
      <w:hyperlink r:id="rId5" w:history="1">
        <w:r w:rsidR="00A17932" w:rsidRPr="00D16ACE">
          <w:rPr>
            <w:rStyle w:val="Hyperlink"/>
            <w:rFonts w:ascii="Calibri" w:hAnsi="Calibri" w:cs="Calibri"/>
            <w:bCs/>
            <w:sz w:val="22"/>
            <w:szCs w:val="22"/>
          </w:rPr>
          <w:t>http://www.ed.ac.uk</w:t>
        </w:r>
      </w:hyperlink>
      <w:r w:rsidRPr="00D16ACE">
        <w:rPr>
          <w:rFonts w:ascii="Calibri" w:hAnsi="Calibri" w:cs="Calibri"/>
          <w:bCs/>
          <w:sz w:val="22"/>
          <w:szCs w:val="22"/>
        </w:rPr>
        <w:t>)</w:t>
      </w:r>
    </w:p>
    <w:p w14:paraId="4B9D4BF9" w14:textId="77777777" w:rsidR="00F64304" w:rsidRPr="00D16ACE" w:rsidRDefault="00F64304" w:rsidP="00556FE8">
      <w:pPr>
        <w:pStyle w:val="NormalWeb"/>
        <w:spacing w:before="0" w:beforeAutospacing="0" w:after="0" w:afterAutospacing="0"/>
        <w:jc w:val="both"/>
        <w:rPr>
          <w:rFonts w:ascii="Calibri" w:hAnsi="Calibri" w:cs="Calibri"/>
          <w:bCs/>
          <w:sz w:val="22"/>
          <w:szCs w:val="22"/>
        </w:rPr>
      </w:pPr>
    </w:p>
    <w:p w14:paraId="4DECCB02" w14:textId="69896DD6" w:rsidR="00A17932" w:rsidRPr="00D16ACE" w:rsidRDefault="00A17932" w:rsidP="00556FE8">
      <w:pPr>
        <w:pStyle w:val="NormalWeb"/>
        <w:spacing w:before="0" w:beforeAutospacing="0" w:after="0" w:afterAutospacing="0"/>
        <w:jc w:val="both"/>
        <w:rPr>
          <w:rFonts w:ascii="Calibri" w:hAnsi="Calibri" w:cs="Calibri"/>
          <w:color w:val="000000"/>
          <w:sz w:val="22"/>
          <w:szCs w:val="22"/>
        </w:rPr>
      </w:pPr>
      <w:r w:rsidRPr="00D16ACE">
        <w:rPr>
          <w:rFonts w:ascii="Calibri" w:hAnsi="Calibri" w:cs="Calibri"/>
          <w:color w:val="000000"/>
          <w:sz w:val="22"/>
          <w:szCs w:val="22"/>
        </w:rPr>
        <w:t>For more than four centuries, our people and their achievements have rewritten history time and again. They’ve explored space, revolutionised surgery, published era-defining books, paved the way for life-saving medical breakthroughs and introduced to the world many inventions, discoveries and ideas from penicillin to Dolly the sheep. We have believed that anything is possible.</w:t>
      </w:r>
    </w:p>
    <w:p w14:paraId="6C7875A8" w14:textId="77777777" w:rsidR="00F64304" w:rsidRPr="00D16ACE" w:rsidRDefault="00F64304" w:rsidP="00556FE8">
      <w:pPr>
        <w:pStyle w:val="NormalWeb"/>
        <w:spacing w:before="0" w:beforeAutospacing="0" w:after="0" w:afterAutospacing="0"/>
        <w:jc w:val="both"/>
        <w:rPr>
          <w:rFonts w:ascii="Calibri" w:hAnsi="Calibri" w:cs="Calibri"/>
          <w:bCs/>
          <w:sz w:val="22"/>
          <w:szCs w:val="22"/>
        </w:rPr>
      </w:pPr>
    </w:p>
    <w:p w14:paraId="2963576F" w14:textId="77777777" w:rsidR="00A17932" w:rsidRPr="00D16ACE" w:rsidRDefault="00A17932" w:rsidP="00556FE8">
      <w:pPr>
        <w:pStyle w:val="NormalWeb"/>
        <w:spacing w:before="0" w:beforeAutospacing="0" w:after="0" w:afterAutospacing="0"/>
        <w:jc w:val="both"/>
        <w:rPr>
          <w:rFonts w:ascii="Calibri" w:hAnsi="Calibri" w:cs="Calibri"/>
          <w:color w:val="000000"/>
          <w:sz w:val="22"/>
          <w:szCs w:val="22"/>
        </w:rPr>
      </w:pPr>
      <w:r w:rsidRPr="00D16ACE">
        <w:rPr>
          <w:rFonts w:ascii="Calibri" w:hAnsi="Calibri" w:cs="Calibri"/>
          <w:color w:val="000000"/>
          <w:sz w:val="22"/>
          <w:szCs w:val="22"/>
        </w:rPr>
        <w:t>We still do. The latest Research Excellence Framework highlighted our place at the forefront of international research. This adds to our international reputation for the quality of our teaching and our student experience excellence.</w:t>
      </w:r>
    </w:p>
    <w:p w14:paraId="6446A4F1" w14:textId="77777777" w:rsidR="00F64304" w:rsidRPr="00D16ACE" w:rsidRDefault="00F64304" w:rsidP="00556FE8">
      <w:pPr>
        <w:pStyle w:val="NormalWeb"/>
        <w:spacing w:before="0" w:beforeAutospacing="0" w:after="0" w:afterAutospacing="0"/>
        <w:jc w:val="both"/>
        <w:rPr>
          <w:rFonts w:ascii="Calibri" w:hAnsi="Calibri" w:cs="Calibri"/>
          <w:color w:val="000000"/>
          <w:sz w:val="22"/>
          <w:szCs w:val="22"/>
        </w:rPr>
      </w:pPr>
    </w:p>
    <w:p w14:paraId="60BF381F" w14:textId="6306D34D" w:rsidR="00A17932" w:rsidRPr="001A1DD7" w:rsidRDefault="001A1DD7" w:rsidP="00556FE8">
      <w:pPr>
        <w:pStyle w:val="NormalWeb"/>
        <w:spacing w:before="0" w:beforeAutospacing="0" w:after="0" w:afterAutospacing="0"/>
        <w:jc w:val="both"/>
        <w:rPr>
          <w:rFonts w:ascii="Calibri" w:hAnsi="Calibri" w:cs="Tahoma"/>
          <w:color w:val="000000"/>
          <w:sz w:val="22"/>
          <w:szCs w:val="22"/>
        </w:rPr>
      </w:pPr>
      <w:r w:rsidRPr="009B0C0B">
        <w:rPr>
          <w:rFonts w:ascii="Calibri" w:hAnsi="Calibri" w:cs="Tahoma"/>
          <w:color w:val="000000"/>
          <w:sz w:val="22"/>
          <w:szCs w:val="22"/>
        </w:rPr>
        <w:t>You will be part of one of the world's leading universities, with 20 Schools spread over three Colleges that offer more than 1600 undergraduate and 600 postgraduate programmes to over 41,000 students each year. Professional services are critical to this success as well as our world-class teaching, research and student facilities. In fact, we are one of the top employers in Edinburgh, with over 14,500 people spread across a wide range of academic and supporting roles.</w:t>
      </w:r>
    </w:p>
    <w:p w14:paraId="44711385" w14:textId="77777777" w:rsidR="00F64304" w:rsidRPr="00D16ACE" w:rsidRDefault="00F64304" w:rsidP="00556FE8">
      <w:pPr>
        <w:pStyle w:val="NormalWeb"/>
        <w:spacing w:before="0" w:beforeAutospacing="0" w:after="0" w:afterAutospacing="0"/>
        <w:jc w:val="both"/>
        <w:rPr>
          <w:rFonts w:ascii="Calibri" w:hAnsi="Calibri" w:cs="Calibri"/>
          <w:color w:val="000000"/>
          <w:sz w:val="22"/>
          <w:szCs w:val="22"/>
        </w:rPr>
      </w:pPr>
    </w:p>
    <w:p w14:paraId="4977D840" w14:textId="77777777" w:rsidR="001A1DD7" w:rsidRPr="009B0C0B" w:rsidRDefault="001A1DD7" w:rsidP="001A1DD7">
      <w:pPr>
        <w:pStyle w:val="NormalWeb"/>
        <w:spacing w:before="0" w:beforeAutospacing="0" w:after="0" w:afterAutospacing="0"/>
        <w:jc w:val="both"/>
        <w:rPr>
          <w:rFonts w:ascii="Calibri" w:hAnsi="Calibri" w:cs="Tahoma"/>
          <w:color w:val="000000"/>
          <w:sz w:val="22"/>
          <w:szCs w:val="22"/>
        </w:rPr>
      </w:pPr>
      <w:r w:rsidRPr="009B0C0B">
        <w:rPr>
          <w:rFonts w:ascii="Calibri" w:hAnsi="Calibri" w:cs="Tahoma"/>
          <w:color w:val="000000"/>
          <w:sz w:val="22"/>
          <w:szCs w:val="22"/>
        </w:rPr>
        <w:t>The University is proud of its success with online teaching initiatives, with 2550 students currently studying its online distance learning postgraduate programmes, and a total to date of 2 million enrolments for Edinburgh MOOCs.</w:t>
      </w:r>
    </w:p>
    <w:p w14:paraId="4106B022" w14:textId="77777777" w:rsidR="00F64304" w:rsidRPr="00D16ACE" w:rsidRDefault="00F64304" w:rsidP="00556FE8">
      <w:pPr>
        <w:pStyle w:val="NormalWeb"/>
        <w:spacing w:before="0" w:beforeAutospacing="0" w:after="0" w:afterAutospacing="0"/>
        <w:jc w:val="both"/>
        <w:rPr>
          <w:rFonts w:ascii="Calibri" w:hAnsi="Calibri" w:cs="Calibri"/>
          <w:color w:val="000000"/>
          <w:sz w:val="22"/>
          <w:szCs w:val="22"/>
        </w:rPr>
      </w:pPr>
    </w:p>
    <w:p w14:paraId="0D3F1CD5" w14:textId="0DDADF77" w:rsidR="00A17932" w:rsidRPr="00D16ACE" w:rsidRDefault="00A17932" w:rsidP="00556FE8">
      <w:pPr>
        <w:pStyle w:val="NormalWeb"/>
        <w:spacing w:before="0" w:beforeAutospacing="0" w:after="0" w:afterAutospacing="0"/>
        <w:jc w:val="both"/>
        <w:rPr>
          <w:rFonts w:ascii="Calibri" w:hAnsi="Calibri" w:cs="Calibri"/>
          <w:color w:val="000000"/>
          <w:sz w:val="22"/>
          <w:szCs w:val="22"/>
        </w:rPr>
      </w:pPr>
      <w:r w:rsidRPr="00D16ACE">
        <w:rPr>
          <w:rFonts w:ascii="Calibri" w:hAnsi="Calibri" w:cs="Calibri"/>
          <w:color w:val="000000"/>
          <w:sz w:val="22"/>
          <w:szCs w:val="22"/>
        </w:rPr>
        <w:t xml:space="preserve">As a world-changing, world-leading university we are an exciting, positive, creative, challenging and rewarding place to work. We give </w:t>
      </w:r>
      <w:r w:rsidR="00B73932" w:rsidRPr="00D16ACE">
        <w:rPr>
          <w:rFonts w:ascii="Calibri" w:hAnsi="Calibri" w:cs="Calibri"/>
          <w:color w:val="000000"/>
          <w:sz w:val="22"/>
          <w:szCs w:val="22"/>
        </w:rPr>
        <w:t>the scholar support, nurture the scholar’s</w:t>
      </w:r>
      <w:r w:rsidRPr="00D16ACE">
        <w:rPr>
          <w:rFonts w:ascii="Calibri" w:hAnsi="Calibri" w:cs="Calibri"/>
          <w:color w:val="000000"/>
          <w:sz w:val="22"/>
          <w:szCs w:val="22"/>
        </w:rPr>
        <w:t xml:space="preserve"> talent, develop and reward success and integrate academic, professional and personal ca</w:t>
      </w:r>
      <w:r w:rsidR="00B73932" w:rsidRPr="00D16ACE">
        <w:rPr>
          <w:rFonts w:ascii="Calibri" w:hAnsi="Calibri" w:cs="Calibri"/>
          <w:color w:val="000000"/>
          <w:sz w:val="22"/>
          <w:szCs w:val="22"/>
        </w:rPr>
        <w:t>reer goals, as well as give the scholar’s</w:t>
      </w:r>
      <w:r w:rsidRPr="00D16ACE">
        <w:rPr>
          <w:rFonts w:ascii="Calibri" w:hAnsi="Calibri" w:cs="Calibri"/>
          <w:color w:val="000000"/>
          <w:sz w:val="22"/>
          <w:szCs w:val="22"/>
        </w:rPr>
        <w:t xml:space="preserve"> career the benefit of a great and distinguished reputation.</w:t>
      </w:r>
    </w:p>
    <w:p w14:paraId="389FCCFD" w14:textId="1F49D484" w:rsidR="00F64304" w:rsidRDefault="00F64304" w:rsidP="00556FE8">
      <w:pPr>
        <w:pStyle w:val="NormalWeb"/>
        <w:spacing w:before="0" w:beforeAutospacing="0" w:after="0" w:afterAutospacing="0"/>
        <w:jc w:val="both"/>
        <w:rPr>
          <w:rFonts w:ascii="Calibri" w:hAnsi="Calibri" w:cs="Calibri"/>
          <w:color w:val="000000"/>
          <w:sz w:val="22"/>
          <w:szCs w:val="22"/>
        </w:rPr>
      </w:pPr>
    </w:p>
    <w:p w14:paraId="0B5EBA52" w14:textId="77777777" w:rsidR="001A1DD7" w:rsidRDefault="001A1DD7" w:rsidP="001A1DD7">
      <w:pPr>
        <w:pStyle w:val="NormalWeb"/>
        <w:spacing w:before="0" w:beforeAutospacing="0" w:after="0" w:afterAutospacing="0"/>
        <w:jc w:val="both"/>
        <w:rPr>
          <w:rFonts w:ascii="Calibri" w:hAnsi="Calibri"/>
          <w:sz w:val="22"/>
          <w:szCs w:val="22"/>
        </w:rPr>
      </w:pPr>
      <w:r w:rsidRPr="009B0C0B">
        <w:rPr>
          <w:rFonts w:ascii="Calibri" w:hAnsi="Calibri"/>
          <w:sz w:val="22"/>
          <w:szCs w:val="22"/>
        </w:rPr>
        <w:t>The University of Edinburgh holds a Silver Athena SWAN award in recognition of our commitment to advance gender equality in higher education. We are members of the Race Equality Charter and we are also Stonewall Scotland Diversity Champions, actively promoting LGBT equality. The University has a range of initiatives to support a family friendly working environment, including flexible working and childcare vouchers. See our University Initiatives website for further information.</w:t>
      </w:r>
    </w:p>
    <w:p w14:paraId="4C1E8A78" w14:textId="77777777" w:rsidR="001A1DD7" w:rsidRPr="00E04CD0" w:rsidRDefault="001A1DD7" w:rsidP="001A1DD7">
      <w:pPr>
        <w:pStyle w:val="NormalWeb"/>
        <w:spacing w:before="0" w:beforeAutospacing="0" w:after="0" w:afterAutospacing="0"/>
        <w:jc w:val="both"/>
        <w:rPr>
          <w:rFonts w:ascii="Calibri" w:hAnsi="Calibri" w:cs="Calibri"/>
          <w:color w:val="000000"/>
          <w:sz w:val="22"/>
          <w:szCs w:val="22"/>
        </w:rPr>
      </w:pPr>
    </w:p>
    <w:p w14:paraId="6E6A9EE5" w14:textId="7D347403" w:rsidR="001A1DD7" w:rsidRDefault="00A838F4" w:rsidP="00556FE8">
      <w:pPr>
        <w:pStyle w:val="NormalWeb"/>
        <w:spacing w:before="0" w:beforeAutospacing="0" w:after="0" w:afterAutospacing="0"/>
        <w:jc w:val="both"/>
        <w:rPr>
          <w:rFonts w:ascii="Calibri" w:hAnsi="Calibri" w:cs="Calibri"/>
          <w:color w:val="000000"/>
          <w:sz w:val="22"/>
          <w:szCs w:val="22"/>
        </w:rPr>
      </w:pPr>
      <w:hyperlink r:id="rId6" w:history="1">
        <w:r w:rsidR="005E1AD3" w:rsidRPr="00E91EAB">
          <w:rPr>
            <w:rStyle w:val="Hyperlink"/>
            <w:rFonts w:ascii="Calibri" w:hAnsi="Calibri" w:cs="Calibri"/>
            <w:sz w:val="22"/>
            <w:szCs w:val="22"/>
          </w:rPr>
          <w:t>https://equality-diversity.ed.ac.uk/inclusion</w:t>
        </w:r>
      </w:hyperlink>
    </w:p>
    <w:p w14:paraId="57BCB7F6" w14:textId="77777777" w:rsidR="005E1AD3" w:rsidRPr="00E04CD0" w:rsidRDefault="005E1AD3" w:rsidP="00556FE8">
      <w:pPr>
        <w:pStyle w:val="NormalWeb"/>
        <w:spacing w:before="0" w:beforeAutospacing="0" w:after="0" w:afterAutospacing="0"/>
        <w:jc w:val="both"/>
        <w:rPr>
          <w:rFonts w:ascii="Calibri" w:hAnsi="Calibri" w:cs="Calibri"/>
          <w:color w:val="000000"/>
          <w:sz w:val="22"/>
          <w:szCs w:val="22"/>
        </w:rPr>
      </w:pPr>
    </w:p>
    <w:p w14:paraId="60B7AB81" w14:textId="77777777" w:rsidR="00B55929" w:rsidRPr="00E04CD0" w:rsidRDefault="00B55929" w:rsidP="00B55929">
      <w:pPr>
        <w:rPr>
          <w:rFonts w:ascii="Calibri" w:hAnsi="Calibri" w:cs="Calibri"/>
          <w:bCs/>
          <w:sz w:val="22"/>
          <w:szCs w:val="22"/>
        </w:rPr>
      </w:pPr>
      <w:r w:rsidRPr="00E04CD0">
        <w:rPr>
          <w:rFonts w:ascii="Calibri" w:hAnsi="Calibri" w:cs="Calibri"/>
          <w:b/>
          <w:sz w:val="22"/>
          <w:szCs w:val="22"/>
        </w:rPr>
        <w:t>T</w:t>
      </w:r>
      <w:r w:rsidRPr="00E04CD0">
        <w:rPr>
          <w:rFonts w:ascii="Calibri" w:hAnsi="Calibri" w:cs="Calibri"/>
          <w:b/>
          <w:bCs/>
          <w:sz w:val="22"/>
          <w:szCs w:val="22"/>
        </w:rPr>
        <w:t>he College of Medicine and Veterinary Medicine</w:t>
      </w:r>
      <w:r w:rsidRPr="00E04CD0">
        <w:rPr>
          <w:rFonts w:ascii="Calibri" w:hAnsi="Calibri" w:cs="Calibri"/>
          <w:bCs/>
          <w:sz w:val="22"/>
          <w:szCs w:val="22"/>
        </w:rPr>
        <w:t xml:space="preserve"> (</w:t>
      </w:r>
      <w:hyperlink r:id="rId7" w:history="1">
        <w:r w:rsidRPr="00E04CD0">
          <w:rPr>
            <w:rStyle w:val="Hyperlink"/>
            <w:rFonts w:ascii="Calibri" w:hAnsi="Calibri" w:cs="Calibri"/>
            <w:bCs/>
            <w:sz w:val="22"/>
            <w:szCs w:val="22"/>
          </w:rPr>
          <w:t>https://medicine-vet-medicine.ed.ac.uk/about</w:t>
        </w:r>
      </w:hyperlink>
      <w:r w:rsidRPr="00E04CD0">
        <w:rPr>
          <w:rFonts w:ascii="Calibri" w:hAnsi="Calibri" w:cs="Calibri"/>
          <w:bCs/>
          <w:sz w:val="22"/>
          <w:szCs w:val="22"/>
        </w:rPr>
        <w:t>)</w:t>
      </w:r>
    </w:p>
    <w:p w14:paraId="013B57D2" w14:textId="77777777" w:rsidR="00B55929" w:rsidRPr="00E04CD0" w:rsidRDefault="00B55929" w:rsidP="00B55929">
      <w:pPr>
        <w:rPr>
          <w:rFonts w:ascii="Calibri" w:hAnsi="Calibri" w:cs="Calibri"/>
          <w:sz w:val="22"/>
          <w:szCs w:val="22"/>
        </w:rPr>
      </w:pPr>
    </w:p>
    <w:p w14:paraId="5CA4D29A" w14:textId="77777777" w:rsidR="00B55929" w:rsidRPr="00E04CD0" w:rsidRDefault="00B55929" w:rsidP="00B55929">
      <w:pPr>
        <w:pStyle w:val="NormalWeb"/>
        <w:spacing w:before="0" w:beforeAutospacing="0" w:after="0" w:afterAutospacing="0"/>
        <w:jc w:val="both"/>
        <w:rPr>
          <w:rFonts w:ascii="Calibri" w:hAnsi="Calibri" w:cs="Calibri"/>
          <w:sz w:val="22"/>
          <w:szCs w:val="22"/>
        </w:rPr>
      </w:pPr>
      <w:r w:rsidRPr="00E04CD0">
        <w:rPr>
          <w:rFonts w:ascii="Calibri" w:hAnsi="Calibri" w:cs="Calibri"/>
          <w:sz w:val="22"/>
          <w:szCs w:val="22"/>
        </w:rPr>
        <w:t>The College of Medicine and Veterinary Medicine brings people together from all over the world to learn to become research scientists, doctors, vets, dental professionals or simply explore new ways of learning. It's a place where scientists have the facilities and equipment they need to explore the most challenging of research questions, where clinical trials explore new treatment options and new ideas get tested every day.</w:t>
      </w:r>
    </w:p>
    <w:p w14:paraId="3A304A71" w14:textId="77777777" w:rsidR="00B55929" w:rsidRPr="00E04CD0" w:rsidRDefault="00B55929" w:rsidP="00B55929">
      <w:pPr>
        <w:pStyle w:val="NormalWeb"/>
        <w:spacing w:before="0" w:beforeAutospacing="0" w:after="0" w:afterAutospacing="0"/>
        <w:rPr>
          <w:rFonts w:ascii="Calibri" w:hAnsi="Calibri" w:cs="Calibri"/>
          <w:color w:val="000000"/>
          <w:sz w:val="22"/>
          <w:szCs w:val="22"/>
        </w:rPr>
      </w:pPr>
    </w:p>
    <w:p w14:paraId="69A4B6F3" w14:textId="77777777" w:rsidR="00B55929" w:rsidRPr="00E04CD0" w:rsidRDefault="00B55929" w:rsidP="00B55929">
      <w:pPr>
        <w:pStyle w:val="NormalWeb"/>
        <w:spacing w:before="0" w:beforeAutospacing="0" w:after="0" w:afterAutospacing="0"/>
        <w:rPr>
          <w:rFonts w:ascii="Calibri" w:hAnsi="Calibri" w:cs="Calibri"/>
          <w:sz w:val="22"/>
          <w:szCs w:val="22"/>
        </w:rPr>
      </w:pPr>
      <w:r w:rsidRPr="00E04CD0">
        <w:rPr>
          <w:rFonts w:ascii="Calibri" w:hAnsi="Calibri" w:cs="Calibri"/>
          <w:b/>
          <w:bCs/>
          <w:sz w:val="22"/>
          <w:szCs w:val="22"/>
        </w:rPr>
        <w:lastRenderedPageBreak/>
        <w:t>The Royal (Dick) School of Veterinary Studies (R(D)SVS)</w:t>
      </w:r>
      <w:r w:rsidRPr="00E04CD0">
        <w:rPr>
          <w:rFonts w:ascii="Calibri" w:hAnsi="Calibri" w:cs="Calibri"/>
          <w:bCs/>
          <w:sz w:val="22"/>
          <w:szCs w:val="22"/>
        </w:rPr>
        <w:t xml:space="preserve"> </w:t>
      </w:r>
      <w:r w:rsidRPr="00E04CD0">
        <w:rPr>
          <w:rFonts w:ascii="Calibri" w:hAnsi="Calibri" w:cs="Calibri"/>
          <w:sz w:val="22"/>
          <w:szCs w:val="22"/>
        </w:rPr>
        <w:t>(</w:t>
      </w:r>
      <w:hyperlink r:id="rId8" w:history="1">
        <w:r w:rsidRPr="00E04CD0">
          <w:rPr>
            <w:rStyle w:val="Hyperlink"/>
            <w:rFonts w:ascii="Calibri" w:hAnsi="Calibri" w:cs="Calibri"/>
            <w:sz w:val="22"/>
            <w:szCs w:val="22"/>
          </w:rPr>
          <w:t>http://www.vet.ed.ac.uk</w:t>
        </w:r>
      </w:hyperlink>
      <w:r w:rsidRPr="00E04CD0">
        <w:rPr>
          <w:rFonts w:ascii="Calibri" w:hAnsi="Calibri" w:cs="Calibri"/>
          <w:sz w:val="22"/>
          <w:szCs w:val="22"/>
        </w:rPr>
        <w:t>)</w:t>
      </w:r>
    </w:p>
    <w:p w14:paraId="6F0B89AD" w14:textId="77777777" w:rsidR="00B55929" w:rsidRPr="00E04CD0" w:rsidRDefault="00B55929" w:rsidP="00B55929">
      <w:pPr>
        <w:pStyle w:val="NormalWeb"/>
        <w:spacing w:before="0" w:beforeAutospacing="0" w:after="0" w:afterAutospacing="0"/>
        <w:jc w:val="both"/>
        <w:rPr>
          <w:rFonts w:ascii="Calibri" w:hAnsi="Calibri" w:cs="Calibri"/>
          <w:sz w:val="22"/>
          <w:szCs w:val="22"/>
        </w:rPr>
      </w:pPr>
    </w:p>
    <w:p w14:paraId="28ADA64A" w14:textId="77777777" w:rsidR="00B55929" w:rsidRPr="00E04CD0" w:rsidRDefault="00B55929" w:rsidP="00B55929">
      <w:pPr>
        <w:shd w:val="clear" w:color="auto" w:fill="FFFFFF"/>
        <w:jc w:val="both"/>
        <w:textAlignment w:val="baseline"/>
        <w:rPr>
          <w:rFonts w:ascii="Calibri" w:hAnsi="Calibri" w:cs="Calibri"/>
          <w:sz w:val="22"/>
          <w:szCs w:val="22"/>
          <w:lang w:eastAsia="en-GB"/>
        </w:rPr>
      </w:pPr>
      <w:r w:rsidRPr="00E04CD0">
        <w:rPr>
          <w:rFonts w:ascii="Calibri" w:hAnsi="Calibri" w:cs="Calibri"/>
          <w:sz w:val="22"/>
          <w:szCs w:val="22"/>
          <w:lang w:eastAsia="en-GB"/>
        </w:rPr>
        <w:t>The </w:t>
      </w:r>
      <w:r w:rsidRPr="00E04CD0">
        <w:rPr>
          <w:rFonts w:ascii="Calibri" w:hAnsi="Calibri" w:cs="Calibri"/>
          <w:sz w:val="22"/>
          <w:szCs w:val="22"/>
          <w:bdr w:val="none" w:sz="0" w:space="0" w:color="auto" w:frame="1"/>
          <w:lang w:eastAsia="en-GB"/>
        </w:rPr>
        <w:t>Royal (Dick) School of Veterinary Studies</w:t>
      </w:r>
      <w:r w:rsidRPr="00E04CD0">
        <w:rPr>
          <w:rFonts w:ascii="Calibri" w:hAnsi="Calibri" w:cs="Calibri"/>
          <w:sz w:val="22"/>
          <w:szCs w:val="22"/>
          <w:u w:val="single"/>
          <w:bdr w:val="none" w:sz="0" w:space="0" w:color="auto" w:frame="1"/>
          <w:lang w:eastAsia="en-GB"/>
        </w:rPr>
        <w:t> </w:t>
      </w:r>
      <w:r w:rsidRPr="00E04CD0">
        <w:rPr>
          <w:rFonts w:ascii="Calibri" w:hAnsi="Calibri" w:cs="Calibri"/>
          <w:sz w:val="22"/>
          <w:szCs w:val="22"/>
          <w:lang w:eastAsia="en-GB"/>
        </w:rPr>
        <w:t xml:space="preserve">is a one-of-a-kind centre of excellence in clinical activity, teaching and research. Our purpose-built campus, set against the backdrop of the beautiful Pentland Hills Regional Park, is home to more than eight hundred staff and </w:t>
      </w:r>
      <w:hyperlink r:id="rId9" w:history="1">
        <w:r w:rsidRPr="00E04CD0">
          <w:rPr>
            <w:rStyle w:val="Hyperlink"/>
            <w:rFonts w:ascii="Calibri" w:hAnsi="Calibri" w:cs="Calibri"/>
            <w:sz w:val="22"/>
            <w:szCs w:val="22"/>
            <w:lang w:eastAsia="en-GB"/>
          </w:rPr>
          <w:t>has a thriving student community</w:t>
        </w:r>
      </w:hyperlink>
      <w:r w:rsidRPr="00E04CD0">
        <w:rPr>
          <w:rFonts w:ascii="Calibri" w:hAnsi="Calibri" w:cs="Calibri"/>
          <w:sz w:val="22"/>
          <w:szCs w:val="22"/>
          <w:lang w:eastAsia="en-GB"/>
        </w:rPr>
        <w:t>, all of whom contribute to our exceptional community ethos.    </w:t>
      </w:r>
    </w:p>
    <w:p w14:paraId="28D122DA" w14:textId="77777777" w:rsidR="00B55929" w:rsidRPr="00E04CD0" w:rsidRDefault="00B55929" w:rsidP="00B55929">
      <w:pPr>
        <w:shd w:val="clear" w:color="auto" w:fill="FFFFFF"/>
        <w:spacing w:before="240"/>
        <w:textAlignment w:val="baseline"/>
        <w:rPr>
          <w:rFonts w:ascii="Calibri" w:hAnsi="Calibri" w:cs="Calibri"/>
          <w:sz w:val="22"/>
          <w:szCs w:val="22"/>
          <w:lang w:eastAsia="en-GB"/>
        </w:rPr>
      </w:pPr>
      <w:r w:rsidRPr="00E04CD0">
        <w:rPr>
          <w:rFonts w:ascii="Calibri" w:hAnsi="Calibri" w:cs="Calibri"/>
          <w:sz w:val="22"/>
          <w:szCs w:val="22"/>
          <w:lang w:eastAsia="en-GB"/>
        </w:rPr>
        <w:t>The School comprises:</w:t>
      </w:r>
    </w:p>
    <w:p w14:paraId="7A32C0FC" w14:textId="77777777" w:rsidR="00B55929" w:rsidRPr="00E04CD0" w:rsidRDefault="00B55929" w:rsidP="00B55929">
      <w:pPr>
        <w:shd w:val="clear" w:color="auto" w:fill="FFFFFF"/>
        <w:textAlignment w:val="baseline"/>
        <w:rPr>
          <w:rFonts w:ascii="Calibri" w:hAnsi="Calibri" w:cs="Calibri"/>
          <w:sz w:val="22"/>
          <w:szCs w:val="22"/>
          <w:lang w:eastAsia="en-GB"/>
        </w:rPr>
      </w:pPr>
    </w:p>
    <w:p w14:paraId="082281CE"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0" w:tgtFrame="_blank" w:history="1">
        <w:r w:rsidRPr="00E04CD0">
          <w:rPr>
            <w:rFonts w:ascii="Calibri" w:hAnsi="Calibri" w:cs="Calibri"/>
            <w:sz w:val="22"/>
            <w:szCs w:val="22"/>
            <w:u w:val="single"/>
            <w:bdr w:val="none" w:sz="0" w:space="0" w:color="auto" w:frame="1"/>
            <w:lang w:eastAsia="en-GB"/>
          </w:rPr>
          <w:t>The Roslin Institute</w:t>
        </w:r>
      </w:hyperlink>
      <w:r w:rsidRPr="00E04CD0">
        <w:rPr>
          <w:rFonts w:ascii="Calibri" w:hAnsi="Calibri" w:cs="Calibri"/>
          <w:sz w:val="22"/>
          <w:szCs w:val="22"/>
          <w:lang w:eastAsia="en-GB"/>
        </w:rPr>
        <w:t>   </w:t>
      </w:r>
    </w:p>
    <w:p w14:paraId="2EDA71DC"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1" w:tgtFrame="_blank" w:history="1">
        <w:r w:rsidRPr="00E04CD0">
          <w:rPr>
            <w:rFonts w:ascii="Calibri" w:hAnsi="Calibri" w:cs="Calibri"/>
            <w:sz w:val="22"/>
            <w:szCs w:val="22"/>
            <w:u w:val="single"/>
            <w:bdr w:val="none" w:sz="0" w:space="0" w:color="auto" w:frame="1"/>
            <w:lang w:eastAsia="en-GB"/>
          </w:rPr>
          <w:t>The Roslin Innovation Centre</w:t>
        </w:r>
      </w:hyperlink>
      <w:r w:rsidRPr="00E04CD0">
        <w:rPr>
          <w:rFonts w:ascii="Calibri" w:hAnsi="Calibri" w:cs="Calibri"/>
          <w:sz w:val="22"/>
          <w:szCs w:val="22"/>
          <w:lang w:eastAsia="en-GB"/>
        </w:rPr>
        <w:t>   </w:t>
      </w:r>
    </w:p>
    <w:p w14:paraId="0D4EDD57"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2" w:tgtFrame="_blank" w:history="1">
        <w:r w:rsidRPr="00E04CD0">
          <w:rPr>
            <w:rFonts w:ascii="Calibri" w:hAnsi="Calibri" w:cs="Calibri"/>
            <w:sz w:val="22"/>
            <w:szCs w:val="22"/>
            <w:u w:val="single"/>
            <w:bdr w:val="none" w:sz="0" w:space="0" w:color="auto" w:frame="1"/>
            <w:lang w:eastAsia="en-GB"/>
          </w:rPr>
          <w:t>The Hospital for Small Animals</w:t>
        </w:r>
      </w:hyperlink>
      <w:r w:rsidRPr="00E04CD0">
        <w:rPr>
          <w:rFonts w:ascii="Calibri" w:hAnsi="Calibri" w:cs="Calibri"/>
          <w:sz w:val="22"/>
          <w:szCs w:val="22"/>
          <w:lang w:eastAsia="en-GB"/>
        </w:rPr>
        <w:t>   </w:t>
      </w:r>
    </w:p>
    <w:p w14:paraId="258E12F9"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3" w:tgtFrame="_blank" w:history="1">
        <w:r w:rsidRPr="00E04CD0">
          <w:rPr>
            <w:rFonts w:ascii="Calibri" w:hAnsi="Calibri" w:cs="Calibri"/>
            <w:sz w:val="22"/>
            <w:szCs w:val="22"/>
            <w:u w:val="single"/>
            <w:bdr w:val="none" w:sz="0" w:space="0" w:color="auto" w:frame="1"/>
            <w:lang w:eastAsia="en-GB"/>
          </w:rPr>
          <w:t>Equine Veterinary Services</w:t>
        </w:r>
      </w:hyperlink>
      <w:r w:rsidRPr="00E04CD0">
        <w:rPr>
          <w:rFonts w:ascii="Calibri" w:hAnsi="Calibri" w:cs="Calibri"/>
          <w:sz w:val="22"/>
          <w:szCs w:val="22"/>
          <w:lang w:eastAsia="en-GB"/>
        </w:rPr>
        <w:t>   </w:t>
      </w:r>
    </w:p>
    <w:p w14:paraId="567A8F0E"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4" w:tgtFrame="_blank" w:history="1">
        <w:r w:rsidRPr="00E04CD0">
          <w:rPr>
            <w:rFonts w:ascii="Calibri" w:hAnsi="Calibri" w:cs="Calibri"/>
            <w:sz w:val="22"/>
            <w:szCs w:val="22"/>
            <w:u w:val="single"/>
            <w:bdr w:val="none" w:sz="0" w:space="0" w:color="auto" w:frame="1"/>
            <w:lang w:eastAsia="en-GB"/>
          </w:rPr>
          <w:t>Farm Animal Services</w:t>
        </w:r>
      </w:hyperlink>
      <w:r w:rsidRPr="00E04CD0">
        <w:rPr>
          <w:rFonts w:ascii="Calibri" w:hAnsi="Calibri" w:cs="Calibri"/>
          <w:sz w:val="22"/>
          <w:szCs w:val="22"/>
          <w:lang w:eastAsia="en-GB"/>
        </w:rPr>
        <w:t>   </w:t>
      </w:r>
    </w:p>
    <w:p w14:paraId="36CEF98F"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5" w:tgtFrame="_blank" w:history="1">
        <w:r w:rsidRPr="00E04CD0">
          <w:rPr>
            <w:rFonts w:ascii="Calibri" w:hAnsi="Calibri" w:cs="Calibri"/>
            <w:sz w:val="22"/>
            <w:szCs w:val="22"/>
            <w:u w:val="single"/>
            <w:bdr w:val="none" w:sz="0" w:space="0" w:color="auto" w:frame="1"/>
            <w:lang w:eastAsia="en-GB"/>
          </w:rPr>
          <w:t>Easter Bush Pathology</w:t>
        </w:r>
      </w:hyperlink>
      <w:r w:rsidRPr="00E04CD0">
        <w:rPr>
          <w:rFonts w:ascii="Calibri" w:hAnsi="Calibri" w:cs="Calibri"/>
          <w:sz w:val="22"/>
          <w:szCs w:val="22"/>
          <w:lang w:eastAsia="en-GB"/>
        </w:rPr>
        <w:t>   </w:t>
      </w:r>
    </w:p>
    <w:p w14:paraId="3D48A4E3"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sz w:val="22"/>
          <w:szCs w:val="22"/>
          <w:lang w:eastAsia="en-GB"/>
        </w:rPr>
        <w:t>·</w:t>
      </w:r>
      <w:r w:rsidRPr="00E04CD0">
        <w:rPr>
          <w:rFonts w:ascii="Calibri" w:hAnsi="Calibri" w:cs="Calibri"/>
          <w:sz w:val="22"/>
          <w:szCs w:val="22"/>
          <w:bdr w:val="none" w:sz="0" w:space="0" w:color="auto" w:frame="1"/>
          <w:lang w:eastAsia="en-GB"/>
        </w:rPr>
        <w:t>       </w:t>
      </w:r>
      <w:hyperlink r:id="rId16" w:tgtFrame="_blank" w:history="1">
        <w:r w:rsidRPr="00E04CD0">
          <w:rPr>
            <w:rFonts w:ascii="Calibri" w:hAnsi="Calibri" w:cs="Calibri"/>
            <w:sz w:val="22"/>
            <w:szCs w:val="22"/>
            <w:u w:val="single"/>
            <w:bdr w:val="none" w:sz="0" w:space="0" w:color="auto" w:frame="1"/>
            <w:lang w:eastAsia="en-GB"/>
          </w:rPr>
          <w:t>The Jeanne Marchig International Centre for Animal Welfare Education</w:t>
        </w:r>
      </w:hyperlink>
      <w:r w:rsidRPr="00E04CD0">
        <w:rPr>
          <w:rFonts w:ascii="Calibri" w:hAnsi="Calibri" w:cs="Calibri"/>
          <w:sz w:val="22"/>
          <w:szCs w:val="22"/>
          <w:lang w:eastAsia="en-GB"/>
        </w:rPr>
        <w:t>   </w:t>
      </w:r>
    </w:p>
    <w:p w14:paraId="26EA6C50" w14:textId="77777777" w:rsidR="00B55929" w:rsidRPr="00E04CD0" w:rsidRDefault="00B55929" w:rsidP="00B55929">
      <w:pPr>
        <w:shd w:val="clear" w:color="auto" w:fill="FFFFFF"/>
        <w:spacing w:before="240"/>
        <w:jc w:val="both"/>
        <w:textAlignment w:val="baseline"/>
        <w:rPr>
          <w:rFonts w:ascii="Calibri" w:hAnsi="Calibri" w:cs="Calibri"/>
          <w:sz w:val="22"/>
          <w:szCs w:val="22"/>
          <w:lang w:eastAsia="en-GB"/>
        </w:rPr>
      </w:pPr>
      <w:r w:rsidRPr="00E04CD0">
        <w:rPr>
          <w:rFonts w:ascii="Calibri" w:hAnsi="Calibri" w:cs="Calibri"/>
          <w:sz w:val="22"/>
          <w:szCs w:val="22"/>
          <w:lang w:eastAsia="en-GB"/>
        </w:rPr>
        <w:t>We represent the largest concentration of animal science-related expertise in Europe, impacting local, regional, national and international communities in terms of economic growth, the provision of clinical services and the advancement of scientific knowledge.</w:t>
      </w:r>
    </w:p>
    <w:p w14:paraId="0A49F65C" w14:textId="77777777" w:rsidR="00B55929" w:rsidRPr="00E04CD0" w:rsidRDefault="00B55929" w:rsidP="00B55929">
      <w:pPr>
        <w:shd w:val="clear" w:color="auto" w:fill="FFFFFF"/>
        <w:textAlignment w:val="baseline"/>
        <w:rPr>
          <w:rFonts w:ascii="Calibri" w:hAnsi="Calibri" w:cs="Calibri"/>
          <w:b/>
          <w:bCs/>
          <w:sz w:val="22"/>
          <w:szCs w:val="22"/>
          <w:bdr w:val="none" w:sz="0" w:space="0" w:color="auto" w:frame="1"/>
          <w:lang w:eastAsia="en-GB"/>
        </w:rPr>
      </w:pPr>
    </w:p>
    <w:p w14:paraId="527CCADD" w14:textId="77777777" w:rsidR="00B55929" w:rsidRPr="00E04CD0" w:rsidRDefault="00B55929" w:rsidP="00B55929">
      <w:pPr>
        <w:shd w:val="clear" w:color="auto" w:fill="FFFFFF"/>
        <w:textAlignment w:val="baseline"/>
        <w:rPr>
          <w:rFonts w:ascii="Calibri" w:hAnsi="Calibri" w:cs="Calibri"/>
          <w:b/>
          <w:bCs/>
          <w:sz w:val="22"/>
          <w:szCs w:val="22"/>
          <w:bdr w:val="none" w:sz="0" w:space="0" w:color="auto" w:frame="1"/>
          <w:lang w:eastAsia="en-GB"/>
        </w:rPr>
      </w:pPr>
      <w:r w:rsidRPr="00E04CD0">
        <w:rPr>
          <w:rFonts w:ascii="Calibri" w:hAnsi="Calibri" w:cs="Calibri"/>
          <w:b/>
          <w:bCs/>
          <w:sz w:val="22"/>
          <w:szCs w:val="22"/>
          <w:bdr w:val="none" w:sz="0" w:space="0" w:color="auto" w:frame="1"/>
          <w:lang w:eastAsia="en-GB"/>
        </w:rPr>
        <w:t>Education</w:t>
      </w:r>
    </w:p>
    <w:p w14:paraId="187F56E8" w14:textId="77777777" w:rsidR="00B55929" w:rsidRPr="00E04CD0" w:rsidRDefault="00B55929" w:rsidP="00B55929">
      <w:pPr>
        <w:shd w:val="clear" w:color="auto" w:fill="FFFFFF"/>
        <w:textAlignment w:val="baseline"/>
        <w:rPr>
          <w:rFonts w:ascii="Calibri" w:hAnsi="Calibri" w:cs="Calibri"/>
          <w:sz w:val="22"/>
          <w:szCs w:val="22"/>
          <w:lang w:eastAsia="en-GB"/>
        </w:rPr>
      </w:pPr>
    </w:p>
    <w:p w14:paraId="6835B4DB" w14:textId="77777777" w:rsidR="00B55929" w:rsidRPr="00E04CD0" w:rsidRDefault="00B55929" w:rsidP="00B55929">
      <w:pPr>
        <w:shd w:val="clear" w:color="auto" w:fill="FFFFFF"/>
        <w:jc w:val="both"/>
        <w:textAlignment w:val="baseline"/>
        <w:rPr>
          <w:rFonts w:ascii="Calibri" w:hAnsi="Calibri" w:cs="Calibri"/>
          <w:sz w:val="22"/>
          <w:szCs w:val="22"/>
          <w:bdr w:val="none" w:sz="0" w:space="0" w:color="auto" w:frame="1"/>
          <w:lang w:eastAsia="en-GB"/>
        </w:rPr>
      </w:pPr>
      <w:r w:rsidRPr="00E04CD0">
        <w:rPr>
          <w:rFonts w:ascii="Calibri" w:hAnsi="Calibri" w:cs="Calibri"/>
          <w:sz w:val="22"/>
          <w:szCs w:val="22"/>
          <w:bdr w:val="none" w:sz="0" w:space="0" w:color="auto" w:frame="1"/>
          <w:lang w:eastAsia="en-GB"/>
        </w:rPr>
        <w:t>The School is accredited by the Royal College of Veterinary Surgeons (RCVS), the European Association of Establishments for Veterinary Education (EAEVE) and the American Veterinary Medical Association (AVMA) and participates in the Veterinary Medical Colleges Admissions Service (VMCAS). We are consistently ranked among the best vet schools in the UK by the Times and Sunday Times Good University Guide, the Complete University Guide and the Guardian League Tables. We are also ranked among the best vet schools globally by QS World Rankings.</w:t>
      </w:r>
    </w:p>
    <w:p w14:paraId="6F6826B3" w14:textId="77777777" w:rsidR="00B55929" w:rsidRPr="00E04CD0" w:rsidRDefault="00B55929" w:rsidP="00B55929">
      <w:pPr>
        <w:shd w:val="clear" w:color="auto" w:fill="FFFFFF"/>
        <w:textAlignment w:val="baseline"/>
        <w:rPr>
          <w:rFonts w:ascii="Calibri" w:hAnsi="Calibri" w:cs="Calibri"/>
          <w:sz w:val="22"/>
          <w:szCs w:val="22"/>
          <w:bdr w:val="none" w:sz="0" w:space="0" w:color="auto" w:frame="1"/>
          <w:lang w:eastAsia="en-GB"/>
        </w:rPr>
      </w:pPr>
    </w:p>
    <w:p w14:paraId="09A18583" w14:textId="77777777" w:rsidR="00B55929" w:rsidRPr="00E04CD0" w:rsidRDefault="00B55929" w:rsidP="00B55929">
      <w:pPr>
        <w:shd w:val="clear" w:color="auto" w:fill="FFFFFF"/>
        <w:jc w:val="both"/>
        <w:textAlignment w:val="baseline"/>
        <w:rPr>
          <w:rFonts w:ascii="Calibri" w:hAnsi="Calibri" w:cs="Calibri"/>
          <w:sz w:val="22"/>
          <w:szCs w:val="22"/>
          <w:bdr w:val="none" w:sz="0" w:space="0" w:color="auto" w:frame="1"/>
          <w:lang w:eastAsia="en-GB"/>
        </w:rPr>
      </w:pPr>
      <w:r w:rsidRPr="00E04CD0">
        <w:rPr>
          <w:rFonts w:ascii="Calibri" w:hAnsi="Calibri" w:cs="Calibri"/>
          <w:sz w:val="22"/>
          <w:szCs w:val="22"/>
          <w:bdr w:val="none" w:sz="0" w:space="0" w:color="auto" w:frame="1"/>
          <w:lang w:eastAsia="en-GB"/>
        </w:rPr>
        <w:t>The School is a global education provider, hosting undergraduate, postgraduate and research students from around the world. We provide world-class education to improve the health of animals and human beings alike and are leaders in veterinary education, research, and clinical practice, at both undergraduate and postgraduate level. The Roslin Institute collaborates closely in delivering research-led teaching to undergraduate veterinary students, and promoting clinical veterinary research and translation. The School’s position as part of the College of Medicine &amp; Veterinary Medicine, with a genuine commitment to the concept of One Health, enables the translation of expertise and knowledge into human health and vice-versa. </w:t>
      </w:r>
    </w:p>
    <w:p w14:paraId="148B9609" w14:textId="77777777" w:rsidR="00B55929" w:rsidRPr="00E04CD0" w:rsidRDefault="00B55929" w:rsidP="00B55929">
      <w:pPr>
        <w:shd w:val="clear" w:color="auto" w:fill="FFFFFF"/>
        <w:textAlignment w:val="baseline"/>
        <w:rPr>
          <w:rFonts w:ascii="Calibri" w:hAnsi="Calibri" w:cs="Calibri"/>
          <w:sz w:val="22"/>
          <w:szCs w:val="22"/>
          <w:lang w:eastAsia="en-GB"/>
        </w:rPr>
      </w:pPr>
    </w:p>
    <w:p w14:paraId="4A078786" w14:textId="77777777" w:rsidR="00B55929" w:rsidRPr="00E04CD0" w:rsidRDefault="00B55929" w:rsidP="00B55929">
      <w:pPr>
        <w:shd w:val="clear" w:color="auto" w:fill="FFFFFF"/>
        <w:textAlignment w:val="baseline"/>
        <w:rPr>
          <w:rFonts w:ascii="Calibri" w:hAnsi="Calibri" w:cs="Calibri"/>
          <w:sz w:val="22"/>
          <w:szCs w:val="22"/>
          <w:lang w:eastAsia="en-GB"/>
        </w:rPr>
      </w:pPr>
      <w:r w:rsidRPr="00E04CD0">
        <w:rPr>
          <w:rFonts w:ascii="Calibri" w:hAnsi="Calibri" w:cs="Calibri"/>
          <w:b/>
          <w:bCs/>
          <w:sz w:val="22"/>
          <w:szCs w:val="22"/>
          <w:bdr w:val="none" w:sz="0" w:space="0" w:color="auto" w:frame="1"/>
          <w:lang w:eastAsia="en-GB"/>
        </w:rPr>
        <w:t>Research Impact</w:t>
      </w:r>
    </w:p>
    <w:p w14:paraId="1DE6F89F" w14:textId="77777777" w:rsidR="00B55929" w:rsidRPr="00E04CD0" w:rsidRDefault="00B55929" w:rsidP="00B55929">
      <w:pPr>
        <w:shd w:val="clear" w:color="auto" w:fill="FFFFFF"/>
        <w:spacing w:before="240"/>
        <w:jc w:val="both"/>
        <w:textAlignment w:val="baseline"/>
        <w:rPr>
          <w:rFonts w:ascii="Calibri" w:hAnsi="Calibri" w:cs="Calibri"/>
          <w:sz w:val="22"/>
          <w:szCs w:val="22"/>
          <w:lang w:eastAsia="en-GB"/>
        </w:rPr>
      </w:pPr>
      <w:r w:rsidRPr="00E04CD0">
        <w:rPr>
          <w:rFonts w:ascii="Calibri" w:hAnsi="Calibri" w:cs="Calibri"/>
          <w:sz w:val="22"/>
          <w:szCs w:val="22"/>
          <w:lang w:eastAsia="en-GB"/>
        </w:rPr>
        <w:t>In a joint submission to the latest UK Research Excellence Framework exercise, research at the Royal (Dick) School of Veterinary Studies and Scotland’s Rural College (SRUC) has been ranked number one in the UK for agriculture, food and veterinary sciences by combining Times Higher Education’s ratings for each institution. The judgement, based on the quality and breadth of research, maintains the School and SRUC’s position as the strongest provider in these subject areas. The research environment was classified to be 100 per cent world leading or internationally excellent for agriculture, food and veterinary sciences research. The submission was also assessed as being 100 per cent world leading or internationally excellent in terms of the impact its research work has on wider society.</w:t>
      </w:r>
    </w:p>
    <w:p w14:paraId="40DCB68A" w14:textId="77777777" w:rsidR="00B55929" w:rsidRPr="00E04CD0" w:rsidRDefault="00B55929" w:rsidP="00B55929">
      <w:pPr>
        <w:shd w:val="clear" w:color="auto" w:fill="FFFFFF"/>
        <w:jc w:val="both"/>
        <w:textAlignment w:val="baseline"/>
        <w:rPr>
          <w:rFonts w:ascii="Calibri" w:hAnsi="Calibri" w:cs="Calibri"/>
          <w:sz w:val="22"/>
          <w:szCs w:val="22"/>
          <w:lang w:eastAsia="en-GB"/>
        </w:rPr>
      </w:pPr>
    </w:p>
    <w:p w14:paraId="6E53B09C" w14:textId="77777777" w:rsidR="00B55929" w:rsidRPr="00E04CD0" w:rsidRDefault="00B55929" w:rsidP="00B55929">
      <w:pPr>
        <w:shd w:val="clear" w:color="auto" w:fill="FFFFFF"/>
        <w:textAlignment w:val="baseline"/>
        <w:rPr>
          <w:rFonts w:ascii="Calibri" w:hAnsi="Calibri" w:cs="Calibri"/>
          <w:b/>
          <w:bCs/>
          <w:sz w:val="22"/>
          <w:szCs w:val="22"/>
          <w:bdr w:val="none" w:sz="0" w:space="0" w:color="auto" w:frame="1"/>
          <w:lang w:eastAsia="en-GB"/>
        </w:rPr>
      </w:pPr>
      <w:r w:rsidRPr="00E04CD0">
        <w:rPr>
          <w:rFonts w:ascii="Calibri" w:hAnsi="Calibri" w:cs="Calibri"/>
          <w:b/>
          <w:bCs/>
          <w:sz w:val="22"/>
          <w:szCs w:val="22"/>
          <w:bdr w:val="none" w:sz="0" w:space="0" w:color="auto" w:frame="1"/>
          <w:lang w:eastAsia="en-GB"/>
        </w:rPr>
        <w:t>Community</w:t>
      </w:r>
    </w:p>
    <w:p w14:paraId="1BAB40C4" w14:textId="77777777" w:rsidR="00B55929" w:rsidRPr="00E04CD0" w:rsidRDefault="00B55929" w:rsidP="00B55929">
      <w:pPr>
        <w:shd w:val="clear" w:color="auto" w:fill="FFFFFF"/>
        <w:textAlignment w:val="baseline"/>
        <w:rPr>
          <w:rFonts w:ascii="Calibri" w:hAnsi="Calibri" w:cs="Calibri"/>
          <w:sz w:val="22"/>
          <w:szCs w:val="22"/>
          <w:lang w:eastAsia="en-GB"/>
        </w:rPr>
      </w:pPr>
    </w:p>
    <w:p w14:paraId="13E06EDB" w14:textId="77777777" w:rsidR="00B55929" w:rsidRPr="00E04CD0" w:rsidRDefault="00B55929" w:rsidP="00B55929">
      <w:pPr>
        <w:pStyle w:val="NormalWeb"/>
        <w:spacing w:before="0" w:beforeAutospacing="0" w:after="0" w:afterAutospacing="0"/>
        <w:jc w:val="both"/>
        <w:rPr>
          <w:rFonts w:ascii="Calibri" w:hAnsi="Calibri" w:cs="Calibri"/>
          <w:sz w:val="22"/>
          <w:szCs w:val="22"/>
        </w:rPr>
      </w:pPr>
      <w:r w:rsidRPr="00E04CD0">
        <w:rPr>
          <w:rFonts w:ascii="Calibri" w:hAnsi="Calibri" w:cs="Calibri"/>
          <w:sz w:val="22"/>
          <w:szCs w:val="22"/>
          <w:bdr w:val="none" w:sz="0" w:space="0" w:color="auto" w:frame="1"/>
          <w:shd w:val="clear" w:color="auto" w:fill="FFFFFF"/>
        </w:rPr>
        <w:lastRenderedPageBreak/>
        <w:t>The School holds a Silver Athena SWAN award, and the Roslin Institute holds a Gold Award in recognition of commitment to advance the representation of women in veterinary medicine and animal science. The campus is home to a thriving and diverse community of staff and students, with access to facilities including campus allotments and apiary, cycle storage and showers, walking and running trails, two restaurants and a modern gym.</w:t>
      </w:r>
    </w:p>
    <w:p w14:paraId="2879F624" w14:textId="77777777" w:rsidR="00F64304" w:rsidRPr="00E04CD0" w:rsidRDefault="00F64304" w:rsidP="00556FE8">
      <w:pPr>
        <w:jc w:val="both"/>
        <w:rPr>
          <w:rFonts w:ascii="Calibri" w:hAnsi="Calibri" w:cs="Calibri"/>
          <w:color w:val="000000"/>
          <w:sz w:val="22"/>
          <w:szCs w:val="22"/>
          <w:lang w:eastAsia="en-GB"/>
        </w:rPr>
      </w:pPr>
    </w:p>
    <w:p w14:paraId="285AEC88" w14:textId="77777777" w:rsidR="00090141" w:rsidRPr="00D16ACE" w:rsidRDefault="00090141" w:rsidP="00090141">
      <w:pPr>
        <w:jc w:val="both"/>
        <w:rPr>
          <w:rFonts w:ascii="Calibri" w:hAnsi="Calibri" w:cs="Calibri"/>
          <w:sz w:val="22"/>
          <w:szCs w:val="22"/>
        </w:rPr>
      </w:pPr>
      <w:r w:rsidRPr="00D16ACE">
        <w:rPr>
          <w:rFonts w:ascii="Calibri" w:hAnsi="Calibri" w:cs="Calibri"/>
          <w:b/>
          <w:sz w:val="22"/>
          <w:szCs w:val="22"/>
        </w:rPr>
        <w:t>The Hospital for Small Animals</w:t>
      </w:r>
      <w:r w:rsidRPr="00D16ACE">
        <w:rPr>
          <w:rFonts w:ascii="Calibri" w:hAnsi="Calibri" w:cs="Calibri"/>
          <w:sz w:val="22"/>
          <w:szCs w:val="22"/>
        </w:rPr>
        <w:t xml:space="preserve"> (</w:t>
      </w:r>
      <w:hyperlink r:id="rId17" w:history="1">
        <w:r w:rsidRPr="00D16ACE">
          <w:rPr>
            <w:rStyle w:val="Hyperlink"/>
            <w:rFonts w:ascii="Calibri" w:hAnsi="Calibri" w:cs="Calibri"/>
            <w:sz w:val="22"/>
            <w:szCs w:val="22"/>
          </w:rPr>
          <w:t>www.dickvet.com</w:t>
        </w:r>
      </w:hyperlink>
      <w:r w:rsidRPr="00D16ACE">
        <w:rPr>
          <w:rFonts w:ascii="Calibri" w:hAnsi="Calibri" w:cs="Calibri"/>
          <w:sz w:val="22"/>
          <w:szCs w:val="22"/>
        </w:rPr>
        <w:t>)</w:t>
      </w:r>
    </w:p>
    <w:p w14:paraId="4330EF4E" w14:textId="77777777" w:rsidR="00090141" w:rsidRPr="00D16ACE" w:rsidRDefault="00090141" w:rsidP="00090141">
      <w:pPr>
        <w:jc w:val="both"/>
        <w:rPr>
          <w:rFonts w:ascii="Calibri" w:hAnsi="Calibri" w:cs="Calibri"/>
          <w:sz w:val="22"/>
          <w:szCs w:val="22"/>
        </w:rPr>
      </w:pPr>
    </w:p>
    <w:p w14:paraId="47A957EE" w14:textId="5F98088A" w:rsidR="00090141" w:rsidRPr="00D16ACE" w:rsidRDefault="00982198" w:rsidP="00090141">
      <w:pPr>
        <w:jc w:val="both"/>
        <w:rPr>
          <w:rFonts w:ascii="Calibri" w:hAnsi="Calibri" w:cs="Calibri"/>
          <w:sz w:val="22"/>
          <w:szCs w:val="22"/>
        </w:rPr>
      </w:pPr>
      <w:r w:rsidRPr="00D16ACE">
        <w:rPr>
          <w:rFonts w:ascii="Calibri" w:hAnsi="Calibri" w:cs="Calibri"/>
          <w:sz w:val="22"/>
          <w:szCs w:val="22"/>
        </w:rPr>
        <w:t>The Hospital for Small Animals (HfSA) principally deals with cases referred from Scotland and the north of England, although some come from much further afield.  Disciplines covered include orthopaedic and soft tissue surgery, internal medicine (canine and feline), cardiopulmonary medicine, emer</w:t>
      </w:r>
      <w:r w:rsidR="00B73932" w:rsidRPr="00D16ACE">
        <w:rPr>
          <w:rFonts w:ascii="Calibri" w:hAnsi="Calibri" w:cs="Calibri"/>
          <w:sz w:val="22"/>
          <w:szCs w:val="22"/>
        </w:rPr>
        <w:t>gency and critical care</w:t>
      </w:r>
      <w:r w:rsidRPr="00D16ACE">
        <w:rPr>
          <w:rFonts w:ascii="Calibri" w:hAnsi="Calibri" w:cs="Calibri"/>
          <w:sz w:val="22"/>
          <w:szCs w:val="22"/>
        </w:rPr>
        <w:t xml:space="preserve">, oncology, </w:t>
      </w:r>
      <w:r w:rsidR="00B73932" w:rsidRPr="00D16ACE">
        <w:rPr>
          <w:rFonts w:ascii="Calibri" w:hAnsi="Calibri" w:cs="Calibri"/>
          <w:sz w:val="22"/>
          <w:szCs w:val="22"/>
        </w:rPr>
        <w:t xml:space="preserve">ophthalmology, </w:t>
      </w:r>
      <w:r w:rsidRPr="00D16ACE">
        <w:rPr>
          <w:rFonts w:ascii="Calibri" w:hAnsi="Calibri" w:cs="Calibri"/>
          <w:sz w:val="22"/>
          <w:szCs w:val="22"/>
        </w:rPr>
        <w:t>neurology and dermatology services.  Increasingly, patients are referred for advanced diagnostic imaging and diagnosis is aided by ready access to clinical pathology facilities within our on-site Easter Bush Pathology Service.  HfSA also houses a busy first-opinion canine/feline practice and an Exotic Animal and Wildlife Service dealing with both first and second-opinion cases</w:t>
      </w:r>
      <w:r w:rsidR="00CF052F" w:rsidRPr="00D16ACE">
        <w:rPr>
          <w:rFonts w:ascii="Calibri" w:hAnsi="Calibri" w:cs="Calibri"/>
          <w:sz w:val="22"/>
          <w:szCs w:val="22"/>
        </w:rPr>
        <w:t>, and a behaviour service</w:t>
      </w:r>
      <w:r w:rsidRPr="00D16ACE">
        <w:rPr>
          <w:rFonts w:ascii="Calibri" w:hAnsi="Calibri" w:cs="Calibri"/>
          <w:sz w:val="22"/>
          <w:szCs w:val="22"/>
        </w:rPr>
        <w:t>.  The Hospital supports teaching and research through income generation and supply of clinical material; it has</w:t>
      </w:r>
      <w:r w:rsidR="00244E3C" w:rsidRPr="00D16ACE">
        <w:rPr>
          <w:rFonts w:ascii="Calibri" w:hAnsi="Calibri" w:cs="Calibri"/>
          <w:sz w:val="22"/>
          <w:szCs w:val="22"/>
        </w:rPr>
        <w:t xml:space="preserve"> an annual turnover of around £7</w:t>
      </w:r>
      <w:r w:rsidRPr="00D16ACE">
        <w:rPr>
          <w:rFonts w:ascii="Calibri" w:hAnsi="Calibri" w:cs="Calibri"/>
          <w:sz w:val="22"/>
          <w:szCs w:val="22"/>
        </w:rPr>
        <w:t xml:space="preserve"> million.</w:t>
      </w:r>
    </w:p>
    <w:p w14:paraId="3A379C6E" w14:textId="77777777" w:rsidR="00982198" w:rsidRPr="00D16ACE" w:rsidRDefault="00982198" w:rsidP="00090141">
      <w:pPr>
        <w:jc w:val="both"/>
        <w:rPr>
          <w:rFonts w:ascii="Calibri" w:hAnsi="Calibri" w:cs="Calibri"/>
          <w:sz w:val="22"/>
          <w:szCs w:val="22"/>
        </w:rPr>
      </w:pPr>
    </w:p>
    <w:p w14:paraId="18BD6A40" w14:textId="4C5D64F8" w:rsidR="00090141" w:rsidRPr="00D16ACE" w:rsidRDefault="00CF052F" w:rsidP="12438FD4">
      <w:pPr>
        <w:jc w:val="both"/>
        <w:rPr>
          <w:rFonts w:ascii="Calibri" w:hAnsi="Calibri" w:cs="Calibri"/>
          <w:b/>
          <w:bCs/>
          <w:sz w:val="22"/>
          <w:szCs w:val="22"/>
        </w:rPr>
      </w:pPr>
      <w:r w:rsidRPr="00D16ACE">
        <w:rPr>
          <w:rFonts w:ascii="Calibri" w:hAnsi="Calibri" w:cs="Calibri"/>
          <w:b/>
          <w:bCs/>
          <w:sz w:val="22"/>
          <w:szCs w:val="22"/>
        </w:rPr>
        <w:t>Emergency and Critical Care Programme</w:t>
      </w:r>
    </w:p>
    <w:p w14:paraId="35A1CD07" w14:textId="77777777" w:rsidR="00090141" w:rsidRPr="00D16ACE" w:rsidRDefault="00090141" w:rsidP="00090141">
      <w:pPr>
        <w:jc w:val="both"/>
        <w:rPr>
          <w:rFonts w:ascii="Calibri" w:hAnsi="Calibri" w:cs="Calibri"/>
          <w:sz w:val="22"/>
          <w:szCs w:val="22"/>
        </w:rPr>
      </w:pPr>
    </w:p>
    <w:p w14:paraId="3C0AC91B" w14:textId="35F764AC" w:rsidR="00E010FD" w:rsidRPr="00D16ACE" w:rsidRDefault="00E010FD" w:rsidP="00E010FD">
      <w:pPr>
        <w:spacing w:before="20" w:afterLines="20" w:after="48"/>
        <w:rPr>
          <w:rFonts w:ascii="Calibri" w:hAnsi="Calibri" w:cs="Calibri"/>
          <w:sz w:val="22"/>
          <w:szCs w:val="22"/>
        </w:rPr>
      </w:pPr>
      <w:r w:rsidRPr="00D16ACE">
        <w:rPr>
          <w:rFonts w:ascii="Calibri" w:hAnsi="Calibri" w:cs="Calibri"/>
          <w:sz w:val="22"/>
          <w:szCs w:val="22"/>
        </w:rPr>
        <w:t>This is a four-year programme leading to the Professional Doctorate of Veterinary Medicine (DVetMed).  This will include clinical training and other requirements to gain your credentials to sit the European College of Veterinary Emergency and Critical Care</w:t>
      </w:r>
      <w:r w:rsidR="32CFFE43" w:rsidRPr="00D16ACE">
        <w:rPr>
          <w:rFonts w:ascii="Calibri" w:hAnsi="Calibri" w:cs="Calibri"/>
          <w:sz w:val="22"/>
          <w:szCs w:val="22"/>
        </w:rPr>
        <w:t xml:space="preserve"> (ECVECC)</w:t>
      </w:r>
      <w:r w:rsidRPr="00D16ACE">
        <w:rPr>
          <w:rFonts w:ascii="Calibri" w:hAnsi="Calibri" w:cs="Calibri"/>
          <w:sz w:val="22"/>
          <w:szCs w:val="22"/>
        </w:rPr>
        <w:t xml:space="preserve"> Diploma examinations. </w:t>
      </w:r>
    </w:p>
    <w:p w14:paraId="79E1E525" w14:textId="6A20B3A6" w:rsidR="00381CB9" w:rsidRPr="00D16ACE" w:rsidRDefault="00381CB9" w:rsidP="00E010FD">
      <w:pPr>
        <w:spacing w:before="20" w:afterLines="20" w:after="48"/>
        <w:rPr>
          <w:rFonts w:ascii="Calibri" w:hAnsi="Calibri" w:cs="Calibri"/>
          <w:sz w:val="22"/>
          <w:szCs w:val="22"/>
        </w:rPr>
      </w:pPr>
    </w:p>
    <w:tbl>
      <w:tblPr>
        <w:tblpPr w:leftFromText="180" w:rightFromText="180" w:vertAnchor="text" w:tblpY="1"/>
        <w:tblOverlap w:val="never"/>
        <w:tblW w:w="5000" w:type="pct"/>
        <w:tblLayout w:type="fixed"/>
        <w:tblCellMar>
          <w:left w:w="0" w:type="dxa"/>
          <w:right w:w="0" w:type="dxa"/>
        </w:tblCellMar>
        <w:tblLook w:val="01E0" w:firstRow="1" w:lastRow="1" w:firstColumn="1" w:lastColumn="1" w:noHBand="0" w:noVBand="0"/>
      </w:tblPr>
      <w:tblGrid>
        <w:gridCol w:w="617"/>
        <w:gridCol w:w="4815"/>
        <w:gridCol w:w="1719"/>
        <w:gridCol w:w="1860"/>
      </w:tblGrid>
      <w:tr w:rsidR="00381CB9" w:rsidRPr="00D16ACE" w14:paraId="3BAD9561" w14:textId="77777777" w:rsidTr="00F85A63">
        <w:trPr>
          <w:trHeight w:hRule="exact" w:val="712"/>
        </w:trPr>
        <w:tc>
          <w:tcPr>
            <w:tcW w:w="342" w:type="pct"/>
            <w:tcBorders>
              <w:top w:val="single" w:sz="5" w:space="0" w:color="000000"/>
              <w:left w:val="single" w:sz="7" w:space="0" w:color="000000"/>
              <w:bottom w:val="single" w:sz="6" w:space="0" w:color="000000"/>
              <w:right w:val="single" w:sz="5" w:space="0" w:color="000000"/>
            </w:tcBorders>
            <w:vAlign w:val="center"/>
          </w:tcPr>
          <w:p w14:paraId="37FC1054" w14:textId="77777777" w:rsidR="00381CB9" w:rsidRPr="00D16ACE" w:rsidRDefault="00381CB9" w:rsidP="00F85A63">
            <w:pPr>
              <w:spacing w:before="20" w:afterLines="20" w:after="48"/>
              <w:rPr>
                <w:rFonts w:ascii="Calibri" w:hAnsi="Calibri" w:cs="Calibri"/>
                <w:b/>
                <w:sz w:val="22"/>
                <w:szCs w:val="22"/>
              </w:rPr>
            </w:pPr>
            <w:r w:rsidRPr="00D16ACE">
              <w:rPr>
                <w:rFonts w:ascii="Calibri" w:hAnsi="Calibri" w:cs="Calibri"/>
                <w:b/>
                <w:sz w:val="22"/>
                <w:szCs w:val="22"/>
              </w:rPr>
              <w:t>Year</w:t>
            </w:r>
          </w:p>
        </w:tc>
        <w:tc>
          <w:tcPr>
            <w:tcW w:w="2672" w:type="pct"/>
            <w:tcBorders>
              <w:top w:val="single" w:sz="5" w:space="0" w:color="000000"/>
              <w:left w:val="single" w:sz="5" w:space="0" w:color="000000"/>
              <w:bottom w:val="single" w:sz="6" w:space="0" w:color="000000"/>
              <w:right w:val="single" w:sz="5" w:space="0" w:color="000000"/>
            </w:tcBorders>
            <w:vAlign w:val="center"/>
          </w:tcPr>
          <w:p w14:paraId="5C0B405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b/>
                <w:sz w:val="22"/>
                <w:szCs w:val="22"/>
              </w:rPr>
              <w:t>Course Name</w:t>
            </w:r>
          </w:p>
        </w:tc>
        <w:tc>
          <w:tcPr>
            <w:tcW w:w="954" w:type="pct"/>
            <w:tcBorders>
              <w:top w:val="single" w:sz="5" w:space="0" w:color="000000"/>
              <w:left w:val="single" w:sz="5" w:space="0" w:color="000000"/>
              <w:bottom w:val="single" w:sz="6" w:space="0" w:color="000000"/>
              <w:right w:val="single" w:sz="5" w:space="0" w:color="000000"/>
            </w:tcBorders>
            <w:vAlign w:val="center"/>
          </w:tcPr>
          <w:p w14:paraId="36B0B4BB" w14:textId="77777777" w:rsidR="00381CB9" w:rsidRPr="00D16ACE" w:rsidRDefault="00381CB9" w:rsidP="00F85A63">
            <w:pPr>
              <w:spacing w:before="20" w:afterLines="20" w:after="48"/>
              <w:rPr>
                <w:rFonts w:ascii="Calibri" w:hAnsi="Calibri" w:cs="Calibri"/>
                <w:b/>
                <w:sz w:val="22"/>
                <w:szCs w:val="22"/>
              </w:rPr>
            </w:pPr>
            <w:r w:rsidRPr="00D16ACE">
              <w:rPr>
                <w:rFonts w:ascii="Calibri" w:hAnsi="Calibri" w:cs="Calibri"/>
                <w:b/>
                <w:sz w:val="22"/>
                <w:szCs w:val="22"/>
              </w:rPr>
              <w:t>Compulsory or Elective</w:t>
            </w:r>
          </w:p>
        </w:tc>
        <w:tc>
          <w:tcPr>
            <w:tcW w:w="1032" w:type="pct"/>
            <w:tcBorders>
              <w:top w:val="single" w:sz="5" w:space="0" w:color="000000"/>
              <w:left w:val="single" w:sz="5" w:space="0" w:color="000000"/>
              <w:bottom w:val="single" w:sz="6" w:space="0" w:color="000000"/>
              <w:right w:val="single" w:sz="5" w:space="0" w:color="000000"/>
            </w:tcBorders>
            <w:vAlign w:val="center"/>
          </w:tcPr>
          <w:p w14:paraId="3412435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b/>
                <w:sz w:val="22"/>
                <w:szCs w:val="22"/>
              </w:rPr>
              <w:t>Credits (180/year)</w:t>
            </w:r>
          </w:p>
        </w:tc>
      </w:tr>
      <w:tr w:rsidR="00381CB9" w:rsidRPr="00D16ACE" w14:paraId="340E05A8" w14:textId="77777777" w:rsidTr="00F85A63">
        <w:trPr>
          <w:trHeight w:val="19"/>
        </w:trPr>
        <w:tc>
          <w:tcPr>
            <w:tcW w:w="342" w:type="pct"/>
            <w:tcBorders>
              <w:top w:val="single" w:sz="6" w:space="0" w:color="000000"/>
              <w:left w:val="single" w:sz="8" w:space="0" w:color="000000"/>
              <w:bottom w:val="single" w:sz="4" w:space="0" w:color="auto"/>
              <w:right w:val="single" w:sz="4" w:space="0" w:color="auto"/>
            </w:tcBorders>
            <w:vAlign w:val="center"/>
          </w:tcPr>
          <w:p w14:paraId="0D4875F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b/>
                <w:sz w:val="22"/>
                <w:szCs w:val="22"/>
              </w:rPr>
              <w:t>One</w:t>
            </w:r>
          </w:p>
        </w:tc>
        <w:tc>
          <w:tcPr>
            <w:tcW w:w="2672" w:type="pct"/>
            <w:tcBorders>
              <w:top w:val="single" w:sz="6" w:space="0" w:color="000000"/>
              <w:left w:val="single" w:sz="4" w:space="0" w:color="auto"/>
              <w:bottom w:val="single" w:sz="4" w:space="0" w:color="auto"/>
              <w:right w:val="single" w:sz="4" w:space="0" w:color="auto"/>
            </w:tcBorders>
            <w:vAlign w:val="center"/>
          </w:tcPr>
          <w:p w14:paraId="2FE35D4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Specialist clinical skills 1</w:t>
            </w:r>
          </w:p>
        </w:tc>
        <w:tc>
          <w:tcPr>
            <w:tcW w:w="954" w:type="pct"/>
            <w:tcBorders>
              <w:top w:val="single" w:sz="6" w:space="0" w:color="000000"/>
              <w:left w:val="single" w:sz="4" w:space="0" w:color="auto"/>
              <w:bottom w:val="single" w:sz="4" w:space="0" w:color="auto"/>
              <w:right w:val="single" w:sz="4" w:space="0" w:color="auto"/>
            </w:tcBorders>
            <w:vAlign w:val="center"/>
          </w:tcPr>
          <w:p w14:paraId="407D4122"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6" w:space="0" w:color="000000"/>
              <w:left w:val="single" w:sz="4" w:space="0" w:color="auto"/>
              <w:bottom w:val="single" w:sz="4" w:space="0" w:color="auto"/>
              <w:right w:val="single" w:sz="4" w:space="0" w:color="auto"/>
            </w:tcBorders>
            <w:vAlign w:val="center"/>
          </w:tcPr>
          <w:p w14:paraId="203889D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90</w:t>
            </w:r>
          </w:p>
        </w:tc>
      </w:tr>
      <w:tr w:rsidR="00381CB9" w:rsidRPr="00D16ACE" w14:paraId="13648924" w14:textId="77777777" w:rsidTr="00F85A6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18FBC91D"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0E5F112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academic practice 1</w:t>
            </w:r>
          </w:p>
        </w:tc>
        <w:tc>
          <w:tcPr>
            <w:tcW w:w="954" w:type="pct"/>
            <w:tcBorders>
              <w:top w:val="single" w:sz="4" w:space="0" w:color="auto"/>
              <w:left w:val="single" w:sz="4" w:space="0" w:color="auto"/>
              <w:bottom w:val="single" w:sz="4" w:space="0" w:color="auto"/>
              <w:right w:val="single" w:sz="4" w:space="0" w:color="auto"/>
            </w:tcBorders>
            <w:vAlign w:val="center"/>
          </w:tcPr>
          <w:p w14:paraId="7022318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6AD1F302"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74FAE52E" w14:textId="77777777" w:rsidTr="00F85A6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12EDF5D5"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4DFCB85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Research proposal</w:t>
            </w:r>
          </w:p>
        </w:tc>
        <w:tc>
          <w:tcPr>
            <w:tcW w:w="954" w:type="pct"/>
            <w:tcBorders>
              <w:top w:val="single" w:sz="4" w:space="0" w:color="auto"/>
              <w:left w:val="single" w:sz="4" w:space="0" w:color="auto"/>
              <w:bottom w:val="single" w:sz="4" w:space="0" w:color="auto"/>
              <w:right w:val="single" w:sz="4" w:space="0" w:color="auto"/>
            </w:tcBorders>
            <w:vAlign w:val="center"/>
          </w:tcPr>
          <w:p w14:paraId="73395BF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7A89011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50</w:t>
            </w:r>
          </w:p>
        </w:tc>
      </w:tr>
      <w:tr w:rsidR="00381CB9" w:rsidRPr="00D16ACE" w14:paraId="6185C49D" w14:textId="77777777" w:rsidTr="00F85A6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5837073A"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521D1D1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Research methods and study design</w:t>
            </w:r>
          </w:p>
        </w:tc>
        <w:tc>
          <w:tcPr>
            <w:tcW w:w="954" w:type="pct"/>
            <w:tcBorders>
              <w:top w:val="single" w:sz="4" w:space="0" w:color="auto"/>
              <w:left w:val="single" w:sz="4" w:space="0" w:color="auto"/>
              <w:bottom w:val="single" w:sz="4" w:space="0" w:color="auto"/>
              <w:right w:val="single" w:sz="4" w:space="0" w:color="auto"/>
            </w:tcBorders>
            <w:vAlign w:val="center"/>
          </w:tcPr>
          <w:p w14:paraId="41F250E7"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08167B5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14AC306D" w14:textId="77777777" w:rsidTr="00F85A6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63D4B458"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721770B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Ethics or Ethics for Veterinary Clinicians and Researchers (before end of Year 4)</w:t>
            </w:r>
          </w:p>
        </w:tc>
        <w:tc>
          <w:tcPr>
            <w:tcW w:w="954" w:type="pct"/>
            <w:tcBorders>
              <w:top w:val="single" w:sz="4" w:space="0" w:color="auto"/>
              <w:left w:val="single" w:sz="4" w:space="0" w:color="auto"/>
              <w:bottom w:val="single" w:sz="4" w:space="0" w:color="auto"/>
              <w:right w:val="single" w:sz="4" w:space="0" w:color="auto"/>
            </w:tcBorders>
            <w:vAlign w:val="center"/>
          </w:tcPr>
          <w:p w14:paraId="084C8AD5"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7B76B935"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62A31DBF" w14:textId="77777777" w:rsidTr="00F85A6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2CCA76FA"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6E43233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Related discipline training</w:t>
            </w:r>
          </w:p>
        </w:tc>
        <w:tc>
          <w:tcPr>
            <w:tcW w:w="954" w:type="pct"/>
            <w:tcBorders>
              <w:top w:val="single" w:sz="4" w:space="0" w:color="auto"/>
              <w:left w:val="single" w:sz="4" w:space="0" w:color="auto"/>
              <w:bottom w:val="single" w:sz="4" w:space="0" w:color="auto"/>
              <w:right w:val="single" w:sz="4" w:space="0" w:color="auto"/>
            </w:tcBorders>
            <w:vAlign w:val="center"/>
          </w:tcPr>
          <w:p w14:paraId="20AA0ED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4" w:space="0" w:color="auto"/>
              <w:left w:val="single" w:sz="4" w:space="0" w:color="auto"/>
              <w:bottom w:val="single" w:sz="4" w:space="0" w:color="auto"/>
              <w:right w:val="single" w:sz="4" w:space="0" w:color="auto"/>
            </w:tcBorders>
            <w:vAlign w:val="center"/>
          </w:tcPr>
          <w:p w14:paraId="3708AB5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10-20</w:t>
            </w:r>
          </w:p>
        </w:tc>
      </w:tr>
      <w:tr w:rsidR="00381CB9" w:rsidRPr="00D16ACE" w14:paraId="10FA1DCD" w14:textId="77777777" w:rsidTr="00F85A63">
        <w:trPr>
          <w:trHeight w:val="19"/>
        </w:trPr>
        <w:tc>
          <w:tcPr>
            <w:tcW w:w="342" w:type="pct"/>
            <w:tcBorders>
              <w:top w:val="single" w:sz="4" w:space="0" w:color="auto"/>
              <w:left w:val="single" w:sz="8" w:space="0" w:color="000000"/>
              <w:bottom w:val="single" w:sz="12" w:space="0" w:color="auto"/>
              <w:right w:val="single" w:sz="4" w:space="0" w:color="auto"/>
            </w:tcBorders>
            <w:vAlign w:val="center"/>
          </w:tcPr>
          <w:p w14:paraId="26B9181B"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4" w:space="0" w:color="auto"/>
              <w:left w:val="single" w:sz="4" w:space="0" w:color="auto"/>
              <w:bottom w:val="single" w:sz="12" w:space="0" w:color="auto"/>
              <w:right w:val="single" w:sz="4" w:space="0" w:color="auto"/>
            </w:tcBorders>
            <w:vAlign w:val="center"/>
          </w:tcPr>
          <w:p w14:paraId="25DE96F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Online MSc level courses</w:t>
            </w:r>
          </w:p>
        </w:tc>
        <w:tc>
          <w:tcPr>
            <w:tcW w:w="954" w:type="pct"/>
            <w:tcBorders>
              <w:top w:val="single" w:sz="4" w:space="0" w:color="auto"/>
              <w:left w:val="single" w:sz="4" w:space="0" w:color="auto"/>
              <w:bottom w:val="single" w:sz="12" w:space="0" w:color="auto"/>
              <w:right w:val="single" w:sz="4" w:space="0" w:color="auto"/>
            </w:tcBorders>
            <w:vAlign w:val="center"/>
          </w:tcPr>
          <w:p w14:paraId="6752E67C"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4" w:space="0" w:color="auto"/>
              <w:left w:val="single" w:sz="4" w:space="0" w:color="auto"/>
              <w:bottom w:val="single" w:sz="12" w:space="0" w:color="auto"/>
              <w:right w:val="single" w:sz="4" w:space="0" w:color="auto"/>
            </w:tcBorders>
            <w:vAlign w:val="center"/>
          </w:tcPr>
          <w:p w14:paraId="726111F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10-20</w:t>
            </w:r>
          </w:p>
        </w:tc>
      </w:tr>
      <w:tr w:rsidR="00381CB9" w:rsidRPr="00D16ACE" w14:paraId="0B1AED30" w14:textId="77777777" w:rsidTr="00F85A6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6655ED74"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b/>
                <w:sz w:val="22"/>
                <w:szCs w:val="22"/>
              </w:rPr>
              <w:t>Two</w:t>
            </w:r>
          </w:p>
        </w:tc>
        <w:tc>
          <w:tcPr>
            <w:tcW w:w="2672" w:type="pct"/>
            <w:tcBorders>
              <w:top w:val="single" w:sz="12" w:space="0" w:color="auto"/>
              <w:left w:val="single" w:sz="5" w:space="0" w:color="000000"/>
              <w:bottom w:val="single" w:sz="5" w:space="0" w:color="000000"/>
              <w:right w:val="single" w:sz="5" w:space="0" w:color="000000"/>
            </w:tcBorders>
            <w:vAlign w:val="center"/>
          </w:tcPr>
          <w:p w14:paraId="09836CE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Specialist clinical skills 2</w:t>
            </w:r>
          </w:p>
        </w:tc>
        <w:tc>
          <w:tcPr>
            <w:tcW w:w="954" w:type="pct"/>
            <w:tcBorders>
              <w:top w:val="single" w:sz="12" w:space="0" w:color="auto"/>
              <w:left w:val="single" w:sz="5" w:space="0" w:color="000000"/>
              <w:bottom w:val="single" w:sz="5" w:space="0" w:color="000000"/>
              <w:right w:val="single" w:sz="5" w:space="0" w:color="000000"/>
            </w:tcBorders>
            <w:vAlign w:val="center"/>
          </w:tcPr>
          <w:p w14:paraId="11F4E99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7BB2881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90</w:t>
            </w:r>
          </w:p>
        </w:tc>
      </w:tr>
      <w:tr w:rsidR="00381CB9" w:rsidRPr="00D16ACE" w14:paraId="0BFD2F29"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230A0B67"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53643466"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academic practice 2</w:t>
            </w:r>
          </w:p>
        </w:tc>
        <w:tc>
          <w:tcPr>
            <w:tcW w:w="954" w:type="pct"/>
            <w:tcBorders>
              <w:top w:val="single" w:sz="5" w:space="0" w:color="000000"/>
              <w:left w:val="single" w:sz="5" w:space="0" w:color="000000"/>
              <w:bottom w:val="single" w:sz="6" w:space="0" w:color="000000"/>
              <w:right w:val="single" w:sz="5" w:space="0" w:color="000000"/>
            </w:tcBorders>
            <w:vAlign w:val="center"/>
          </w:tcPr>
          <w:p w14:paraId="463B1FE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654465A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61DC0581"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0B06E9CD"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3440FE7"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Research project part 1</w:t>
            </w:r>
          </w:p>
        </w:tc>
        <w:tc>
          <w:tcPr>
            <w:tcW w:w="954" w:type="pct"/>
            <w:tcBorders>
              <w:top w:val="single" w:sz="5" w:space="0" w:color="000000"/>
              <w:left w:val="single" w:sz="5" w:space="0" w:color="000000"/>
              <w:bottom w:val="single" w:sz="6" w:space="0" w:color="000000"/>
              <w:right w:val="single" w:sz="5" w:space="0" w:color="000000"/>
            </w:tcBorders>
            <w:vAlign w:val="center"/>
          </w:tcPr>
          <w:p w14:paraId="0522CDC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233C783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50</w:t>
            </w:r>
          </w:p>
        </w:tc>
      </w:tr>
      <w:tr w:rsidR="00381CB9" w:rsidRPr="00D16ACE" w14:paraId="068CE415"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50CC22EB"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4264714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225A9DD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0965196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6ED27715"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6616B4AC"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101E096C"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Related discipline training</w:t>
            </w:r>
          </w:p>
        </w:tc>
        <w:tc>
          <w:tcPr>
            <w:tcW w:w="954" w:type="pct"/>
            <w:tcBorders>
              <w:top w:val="single" w:sz="5" w:space="0" w:color="000000"/>
              <w:left w:val="single" w:sz="5" w:space="0" w:color="000000"/>
              <w:bottom w:val="single" w:sz="6" w:space="0" w:color="000000"/>
              <w:right w:val="single" w:sz="5" w:space="0" w:color="000000"/>
            </w:tcBorders>
            <w:vAlign w:val="center"/>
          </w:tcPr>
          <w:p w14:paraId="6B5C2D07"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4A38599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r w:rsidR="00381CB9" w:rsidRPr="00D16ACE" w14:paraId="337FDD3F" w14:textId="77777777" w:rsidTr="00F85A63">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1B2F506D"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012D196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Online MSc level courses</w:t>
            </w:r>
          </w:p>
        </w:tc>
        <w:tc>
          <w:tcPr>
            <w:tcW w:w="954" w:type="pct"/>
            <w:tcBorders>
              <w:top w:val="single" w:sz="6" w:space="0" w:color="000000"/>
              <w:left w:val="single" w:sz="6" w:space="0" w:color="000000"/>
              <w:bottom w:val="single" w:sz="12" w:space="0" w:color="auto"/>
              <w:right w:val="single" w:sz="6" w:space="0" w:color="000000"/>
            </w:tcBorders>
            <w:vAlign w:val="center"/>
          </w:tcPr>
          <w:p w14:paraId="3A333F0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5B06EB5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r w:rsidR="00381CB9" w:rsidRPr="00D16ACE" w14:paraId="63C1E511" w14:textId="77777777" w:rsidTr="00F85A6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4B5795E6" w14:textId="77777777" w:rsidR="00381CB9" w:rsidRPr="00D16ACE" w:rsidRDefault="00381CB9" w:rsidP="00F85A63">
            <w:pPr>
              <w:spacing w:before="20" w:afterLines="20" w:after="48"/>
              <w:rPr>
                <w:rFonts w:ascii="Calibri" w:hAnsi="Calibri" w:cs="Calibri"/>
                <w:b/>
                <w:sz w:val="22"/>
                <w:szCs w:val="22"/>
              </w:rPr>
            </w:pPr>
            <w:r w:rsidRPr="00D16ACE">
              <w:rPr>
                <w:rFonts w:ascii="Calibri" w:hAnsi="Calibri" w:cs="Calibri"/>
                <w:b/>
                <w:sz w:val="22"/>
                <w:szCs w:val="22"/>
              </w:rPr>
              <w:t>Three</w:t>
            </w:r>
          </w:p>
        </w:tc>
        <w:tc>
          <w:tcPr>
            <w:tcW w:w="2672" w:type="pct"/>
            <w:tcBorders>
              <w:top w:val="single" w:sz="12" w:space="0" w:color="auto"/>
              <w:left w:val="single" w:sz="5" w:space="0" w:color="000000"/>
              <w:bottom w:val="single" w:sz="5" w:space="0" w:color="000000"/>
              <w:right w:val="single" w:sz="5" w:space="0" w:color="000000"/>
            </w:tcBorders>
            <w:vAlign w:val="center"/>
          </w:tcPr>
          <w:p w14:paraId="7A1E747D"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Specialist clinical skills 3</w:t>
            </w:r>
          </w:p>
        </w:tc>
        <w:tc>
          <w:tcPr>
            <w:tcW w:w="954" w:type="pct"/>
            <w:tcBorders>
              <w:top w:val="single" w:sz="12" w:space="0" w:color="auto"/>
              <w:left w:val="single" w:sz="5" w:space="0" w:color="000000"/>
              <w:bottom w:val="single" w:sz="5" w:space="0" w:color="000000"/>
              <w:right w:val="single" w:sz="5" w:space="0" w:color="000000"/>
            </w:tcBorders>
            <w:vAlign w:val="center"/>
          </w:tcPr>
          <w:p w14:paraId="7D67DABD"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143F8444"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90</w:t>
            </w:r>
          </w:p>
        </w:tc>
      </w:tr>
      <w:tr w:rsidR="00381CB9" w:rsidRPr="00D16ACE" w14:paraId="548BD37F"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207D9824"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0D42643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academic practice 3</w:t>
            </w:r>
          </w:p>
        </w:tc>
        <w:tc>
          <w:tcPr>
            <w:tcW w:w="954" w:type="pct"/>
            <w:tcBorders>
              <w:top w:val="single" w:sz="5" w:space="0" w:color="000000"/>
              <w:left w:val="single" w:sz="5" w:space="0" w:color="000000"/>
              <w:bottom w:val="single" w:sz="6" w:space="0" w:color="000000"/>
              <w:right w:val="single" w:sz="5" w:space="0" w:color="000000"/>
            </w:tcBorders>
            <w:vAlign w:val="center"/>
          </w:tcPr>
          <w:p w14:paraId="470A476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706101B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686A1B7F"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133D9F75"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3E1B09B2"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Research project part 2</w:t>
            </w:r>
          </w:p>
        </w:tc>
        <w:tc>
          <w:tcPr>
            <w:tcW w:w="954" w:type="pct"/>
            <w:tcBorders>
              <w:top w:val="single" w:sz="5" w:space="0" w:color="000000"/>
              <w:left w:val="single" w:sz="5" w:space="0" w:color="000000"/>
              <w:bottom w:val="single" w:sz="6" w:space="0" w:color="000000"/>
              <w:right w:val="single" w:sz="5" w:space="0" w:color="000000"/>
            </w:tcBorders>
            <w:vAlign w:val="center"/>
          </w:tcPr>
          <w:p w14:paraId="2E4FC25D"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44E0355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50</w:t>
            </w:r>
          </w:p>
        </w:tc>
      </w:tr>
      <w:tr w:rsidR="00381CB9" w:rsidRPr="00D16ACE" w14:paraId="6A50455E"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49ADC462"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A53B70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68A034D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651824F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10A00E08"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24821538"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D74D8A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Case reports (Year 3 or Year 4)</w:t>
            </w:r>
          </w:p>
        </w:tc>
        <w:tc>
          <w:tcPr>
            <w:tcW w:w="954" w:type="pct"/>
            <w:tcBorders>
              <w:top w:val="single" w:sz="5" w:space="0" w:color="000000"/>
              <w:left w:val="single" w:sz="5" w:space="0" w:color="000000"/>
              <w:bottom w:val="single" w:sz="6" w:space="0" w:color="000000"/>
              <w:right w:val="single" w:sz="5" w:space="0" w:color="000000"/>
            </w:tcBorders>
            <w:vAlign w:val="center"/>
          </w:tcPr>
          <w:p w14:paraId="76A8CAF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44807F4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30</w:t>
            </w:r>
          </w:p>
        </w:tc>
      </w:tr>
      <w:tr w:rsidR="00381CB9" w:rsidRPr="00D16ACE" w14:paraId="326C3663" w14:textId="77777777" w:rsidTr="00F85A6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6746FBB5"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9332E7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Related discipline training</w:t>
            </w:r>
          </w:p>
        </w:tc>
        <w:tc>
          <w:tcPr>
            <w:tcW w:w="954" w:type="pct"/>
            <w:tcBorders>
              <w:top w:val="single" w:sz="5" w:space="0" w:color="000000"/>
              <w:left w:val="single" w:sz="5" w:space="0" w:color="000000"/>
              <w:bottom w:val="single" w:sz="6" w:space="0" w:color="000000"/>
              <w:right w:val="single" w:sz="5" w:space="0" w:color="000000"/>
            </w:tcBorders>
            <w:vAlign w:val="center"/>
          </w:tcPr>
          <w:p w14:paraId="2B8956CE"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4ED3E7B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r w:rsidR="00381CB9" w:rsidRPr="00D16ACE" w14:paraId="729D9065" w14:textId="77777777" w:rsidTr="00F85A63">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7C6F3992"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52008C6D"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Online MSc level courses</w:t>
            </w:r>
          </w:p>
        </w:tc>
        <w:tc>
          <w:tcPr>
            <w:tcW w:w="954" w:type="pct"/>
            <w:tcBorders>
              <w:top w:val="single" w:sz="6" w:space="0" w:color="000000"/>
              <w:left w:val="single" w:sz="6" w:space="0" w:color="000000"/>
              <w:bottom w:val="single" w:sz="12" w:space="0" w:color="auto"/>
              <w:right w:val="single" w:sz="6" w:space="0" w:color="000000"/>
            </w:tcBorders>
            <w:vAlign w:val="center"/>
          </w:tcPr>
          <w:p w14:paraId="7A180B22"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077019E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r w:rsidR="00381CB9" w:rsidRPr="00D16ACE" w14:paraId="5C97201E" w14:textId="77777777" w:rsidTr="00F85A6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21B973B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b/>
                <w:sz w:val="22"/>
                <w:szCs w:val="22"/>
              </w:rPr>
              <w:t>Four</w:t>
            </w:r>
          </w:p>
        </w:tc>
        <w:tc>
          <w:tcPr>
            <w:tcW w:w="2672" w:type="pct"/>
            <w:tcBorders>
              <w:top w:val="single" w:sz="12" w:space="0" w:color="auto"/>
              <w:left w:val="single" w:sz="5" w:space="0" w:color="000000"/>
              <w:bottom w:val="single" w:sz="5" w:space="0" w:color="000000"/>
              <w:right w:val="single" w:sz="5" w:space="0" w:color="000000"/>
            </w:tcBorders>
            <w:vAlign w:val="center"/>
          </w:tcPr>
          <w:p w14:paraId="62992B97"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Specialist clinical skills 4</w:t>
            </w:r>
          </w:p>
        </w:tc>
        <w:tc>
          <w:tcPr>
            <w:tcW w:w="954" w:type="pct"/>
            <w:tcBorders>
              <w:top w:val="single" w:sz="12" w:space="0" w:color="auto"/>
              <w:left w:val="single" w:sz="5" w:space="0" w:color="000000"/>
              <w:bottom w:val="single" w:sz="5" w:space="0" w:color="000000"/>
              <w:right w:val="single" w:sz="5" w:space="0" w:color="000000"/>
            </w:tcBorders>
            <w:vAlign w:val="center"/>
          </w:tcPr>
          <w:p w14:paraId="292A2037"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5022A815"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70</w:t>
            </w:r>
          </w:p>
        </w:tc>
      </w:tr>
      <w:tr w:rsidR="00381CB9" w:rsidRPr="00D16ACE" w14:paraId="15A5FB52" w14:textId="77777777" w:rsidTr="00F85A6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2CB80DB8"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2BF3181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academic practice 4</w:t>
            </w:r>
          </w:p>
        </w:tc>
        <w:tc>
          <w:tcPr>
            <w:tcW w:w="954" w:type="pct"/>
            <w:tcBorders>
              <w:top w:val="single" w:sz="5" w:space="0" w:color="000000"/>
              <w:left w:val="single" w:sz="5" w:space="0" w:color="000000"/>
              <w:bottom w:val="single" w:sz="8" w:space="0" w:color="000000"/>
              <w:right w:val="single" w:sz="5" w:space="0" w:color="000000"/>
            </w:tcBorders>
            <w:vAlign w:val="center"/>
          </w:tcPr>
          <w:p w14:paraId="27F133A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6B57781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518D5D64" w14:textId="77777777" w:rsidTr="00F85A63">
        <w:trPr>
          <w:trHeight w:val="19"/>
        </w:trPr>
        <w:tc>
          <w:tcPr>
            <w:tcW w:w="342" w:type="pct"/>
            <w:tcBorders>
              <w:top w:val="single" w:sz="8" w:space="0" w:color="000000"/>
              <w:left w:val="single" w:sz="7" w:space="0" w:color="000000"/>
              <w:bottom w:val="single" w:sz="5" w:space="0" w:color="000000"/>
              <w:right w:val="single" w:sz="5" w:space="0" w:color="000000"/>
            </w:tcBorders>
            <w:vAlign w:val="center"/>
          </w:tcPr>
          <w:p w14:paraId="1BA735DC"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5" w:space="0" w:color="000000"/>
              <w:right w:val="single" w:sz="5" w:space="0" w:color="000000"/>
            </w:tcBorders>
            <w:vAlign w:val="center"/>
          </w:tcPr>
          <w:p w14:paraId="78C9EDD1"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Research project part 3</w:t>
            </w:r>
          </w:p>
        </w:tc>
        <w:tc>
          <w:tcPr>
            <w:tcW w:w="954" w:type="pct"/>
            <w:tcBorders>
              <w:top w:val="single" w:sz="5" w:space="0" w:color="000000"/>
              <w:left w:val="single" w:sz="5" w:space="0" w:color="000000"/>
              <w:bottom w:val="single" w:sz="5" w:space="0" w:color="000000"/>
              <w:right w:val="single" w:sz="5" w:space="0" w:color="000000"/>
            </w:tcBorders>
            <w:vAlign w:val="center"/>
          </w:tcPr>
          <w:p w14:paraId="75B57444"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5" w:space="0" w:color="000000"/>
              <w:right w:val="single" w:sz="5" w:space="0" w:color="000000"/>
            </w:tcBorders>
            <w:vAlign w:val="center"/>
          </w:tcPr>
          <w:p w14:paraId="4D3A52F5"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70</w:t>
            </w:r>
          </w:p>
        </w:tc>
      </w:tr>
      <w:tr w:rsidR="00381CB9" w:rsidRPr="00D16ACE" w14:paraId="605491CA" w14:textId="77777777" w:rsidTr="00F85A6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37449DBF"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5E6468C0"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Veterinary Ethics or Ethics for Veterinary Clinicians and Researchers (before end of Year 4)</w:t>
            </w:r>
          </w:p>
        </w:tc>
        <w:tc>
          <w:tcPr>
            <w:tcW w:w="954" w:type="pct"/>
            <w:tcBorders>
              <w:top w:val="single" w:sz="5" w:space="0" w:color="000000"/>
              <w:left w:val="single" w:sz="5" w:space="0" w:color="000000"/>
              <w:bottom w:val="single" w:sz="8" w:space="0" w:color="000000"/>
              <w:right w:val="single" w:sz="5" w:space="0" w:color="000000"/>
            </w:tcBorders>
            <w:vAlign w:val="center"/>
          </w:tcPr>
          <w:p w14:paraId="4D1368B6"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7CA4FB96"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w:t>
            </w:r>
          </w:p>
        </w:tc>
      </w:tr>
      <w:tr w:rsidR="00381CB9" w:rsidRPr="00D16ACE" w14:paraId="09EA67A5" w14:textId="77777777" w:rsidTr="00F85A6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2769EC98"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25A64083"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Case reports (if not taken in Year 3)</w:t>
            </w:r>
          </w:p>
        </w:tc>
        <w:tc>
          <w:tcPr>
            <w:tcW w:w="954" w:type="pct"/>
            <w:tcBorders>
              <w:top w:val="single" w:sz="5" w:space="0" w:color="000000"/>
              <w:left w:val="single" w:sz="5" w:space="0" w:color="000000"/>
              <w:bottom w:val="single" w:sz="8" w:space="0" w:color="000000"/>
              <w:right w:val="single" w:sz="5" w:space="0" w:color="000000"/>
            </w:tcBorders>
            <w:vAlign w:val="center"/>
          </w:tcPr>
          <w:p w14:paraId="7605AB64"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528D184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30</w:t>
            </w:r>
          </w:p>
        </w:tc>
      </w:tr>
      <w:tr w:rsidR="00381CB9" w:rsidRPr="00D16ACE" w14:paraId="64DE2E08" w14:textId="77777777" w:rsidTr="00F85A6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0096C95C"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33B78C8A"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Related discipline training</w:t>
            </w:r>
          </w:p>
        </w:tc>
        <w:tc>
          <w:tcPr>
            <w:tcW w:w="954" w:type="pct"/>
            <w:tcBorders>
              <w:top w:val="single" w:sz="5" w:space="0" w:color="000000"/>
              <w:left w:val="single" w:sz="5" w:space="0" w:color="000000"/>
              <w:bottom w:val="single" w:sz="8" w:space="0" w:color="000000"/>
              <w:right w:val="single" w:sz="5" w:space="0" w:color="000000"/>
            </w:tcBorders>
            <w:vAlign w:val="center"/>
          </w:tcPr>
          <w:p w14:paraId="239753DE"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5" w:space="0" w:color="000000"/>
              <w:left w:val="single" w:sz="5" w:space="0" w:color="000000"/>
              <w:bottom w:val="single" w:sz="8" w:space="0" w:color="000000"/>
              <w:right w:val="single" w:sz="5" w:space="0" w:color="000000"/>
            </w:tcBorders>
          </w:tcPr>
          <w:p w14:paraId="7F79206F"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r w:rsidR="00381CB9" w:rsidRPr="00D16ACE" w14:paraId="20CCA0C3" w14:textId="77777777" w:rsidTr="00F85A6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3A98DA20" w14:textId="77777777" w:rsidR="00381CB9" w:rsidRPr="00D16ACE" w:rsidRDefault="00381CB9" w:rsidP="00F85A63">
            <w:pPr>
              <w:spacing w:before="20" w:afterLines="20" w:after="48"/>
              <w:rPr>
                <w:rFonts w:ascii="Calibri" w:hAnsi="Calibri" w:cs="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14F4C2B6"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Online MSc level courses</w:t>
            </w:r>
          </w:p>
        </w:tc>
        <w:tc>
          <w:tcPr>
            <w:tcW w:w="954" w:type="pct"/>
            <w:tcBorders>
              <w:top w:val="single" w:sz="5" w:space="0" w:color="000000"/>
              <w:left w:val="single" w:sz="5" w:space="0" w:color="000000"/>
              <w:bottom w:val="single" w:sz="8" w:space="0" w:color="000000"/>
              <w:right w:val="single" w:sz="5" w:space="0" w:color="000000"/>
            </w:tcBorders>
            <w:vAlign w:val="center"/>
          </w:tcPr>
          <w:p w14:paraId="0CDE85BB"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Elective</w:t>
            </w:r>
          </w:p>
        </w:tc>
        <w:tc>
          <w:tcPr>
            <w:tcW w:w="1032" w:type="pct"/>
            <w:tcBorders>
              <w:top w:val="single" w:sz="5" w:space="0" w:color="000000"/>
              <w:left w:val="single" w:sz="5" w:space="0" w:color="000000"/>
              <w:bottom w:val="single" w:sz="8" w:space="0" w:color="000000"/>
              <w:right w:val="single" w:sz="5" w:space="0" w:color="000000"/>
            </w:tcBorders>
          </w:tcPr>
          <w:p w14:paraId="4FBD0098" w14:textId="77777777" w:rsidR="00381CB9" w:rsidRPr="00D16ACE" w:rsidRDefault="00381CB9" w:rsidP="00F85A63">
            <w:pPr>
              <w:spacing w:before="20" w:afterLines="20" w:after="48"/>
              <w:rPr>
                <w:rFonts w:ascii="Calibri" w:hAnsi="Calibri" w:cs="Calibri"/>
                <w:sz w:val="22"/>
                <w:szCs w:val="22"/>
              </w:rPr>
            </w:pPr>
            <w:r w:rsidRPr="00D16ACE">
              <w:rPr>
                <w:rFonts w:ascii="Calibri" w:hAnsi="Calibri" w:cs="Calibri"/>
                <w:sz w:val="22"/>
                <w:szCs w:val="22"/>
              </w:rPr>
              <w:t>10-30</w:t>
            </w:r>
          </w:p>
        </w:tc>
      </w:tr>
    </w:tbl>
    <w:p w14:paraId="70CD8BD4" w14:textId="77777777" w:rsidR="00E04CD0" w:rsidRDefault="00E04CD0" w:rsidP="0088230E">
      <w:pPr>
        <w:jc w:val="both"/>
        <w:rPr>
          <w:rFonts w:ascii="Calibri" w:hAnsi="Calibri" w:cs="Calibri"/>
          <w:b/>
          <w:sz w:val="22"/>
          <w:szCs w:val="22"/>
        </w:rPr>
      </w:pPr>
    </w:p>
    <w:p w14:paraId="1536A08D" w14:textId="63F6093E" w:rsidR="00A03053" w:rsidRPr="00D16ACE" w:rsidRDefault="00A03053" w:rsidP="0088230E">
      <w:pPr>
        <w:jc w:val="both"/>
        <w:rPr>
          <w:rFonts w:ascii="Calibri" w:hAnsi="Calibri" w:cs="Calibri"/>
          <w:b/>
          <w:sz w:val="22"/>
          <w:szCs w:val="22"/>
        </w:rPr>
      </w:pPr>
      <w:r w:rsidRPr="00D16ACE">
        <w:rPr>
          <w:rFonts w:ascii="Calibri" w:hAnsi="Calibri" w:cs="Calibri"/>
          <w:b/>
          <w:sz w:val="22"/>
          <w:szCs w:val="22"/>
        </w:rPr>
        <w:t>Aim</w:t>
      </w:r>
    </w:p>
    <w:p w14:paraId="78D2DEC1" w14:textId="6CB71385" w:rsidR="007521B5" w:rsidRPr="00D16ACE" w:rsidRDefault="0031052B" w:rsidP="007521B5">
      <w:p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This </w:t>
      </w:r>
      <w:r w:rsidR="00ED57EF" w:rsidRPr="00D16ACE">
        <w:rPr>
          <w:rFonts w:ascii="Calibri" w:eastAsiaTheme="minorHAnsi" w:hAnsi="Calibri" w:cs="Calibri"/>
          <w:sz w:val="22"/>
          <w:szCs w:val="22"/>
          <w:lang w:val="en-GB" w:eastAsia="en-GB"/>
        </w:rPr>
        <w:t>scholarship</w:t>
      </w:r>
      <w:r w:rsidR="007521B5" w:rsidRPr="00D16ACE">
        <w:rPr>
          <w:rFonts w:ascii="Calibri" w:eastAsiaTheme="minorHAnsi" w:hAnsi="Calibri" w:cs="Calibri"/>
          <w:sz w:val="22"/>
          <w:szCs w:val="22"/>
          <w:lang w:val="en-GB" w:eastAsia="en-GB"/>
        </w:rPr>
        <w:t xml:space="preserve"> training programme is designed for the training of future Diplomates of the European College of Veterinary Emerg</w:t>
      </w:r>
      <w:r w:rsidR="00DB5C94" w:rsidRPr="00D16ACE">
        <w:rPr>
          <w:rFonts w:ascii="Calibri" w:eastAsiaTheme="minorHAnsi" w:hAnsi="Calibri" w:cs="Calibri"/>
          <w:sz w:val="22"/>
          <w:szCs w:val="22"/>
          <w:lang w:val="en-GB" w:eastAsia="en-GB"/>
        </w:rPr>
        <w:t xml:space="preserve">ency and Critical Care (ECVECC). </w:t>
      </w:r>
      <w:r w:rsidR="000145C6" w:rsidRPr="00D16ACE">
        <w:rPr>
          <w:rFonts w:ascii="Calibri" w:eastAsiaTheme="minorHAnsi" w:hAnsi="Calibri" w:cs="Calibri"/>
          <w:sz w:val="22"/>
          <w:szCs w:val="22"/>
          <w:lang w:val="en-GB" w:eastAsia="en-GB"/>
        </w:rPr>
        <w:t xml:space="preserve">Under the guidance of the </w:t>
      </w:r>
      <w:r w:rsidR="00ED57EF" w:rsidRPr="00D16ACE">
        <w:rPr>
          <w:rFonts w:ascii="Calibri" w:eastAsiaTheme="minorHAnsi" w:hAnsi="Calibri" w:cs="Calibri"/>
          <w:sz w:val="22"/>
          <w:szCs w:val="22"/>
          <w:lang w:val="en-GB" w:eastAsia="en-GB"/>
        </w:rPr>
        <w:t>Scholarship</w:t>
      </w:r>
      <w:r w:rsidR="000145C6" w:rsidRPr="00D16ACE">
        <w:rPr>
          <w:rFonts w:ascii="Calibri" w:eastAsiaTheme="minorHAnsi" w:hAnsi="Calibri" w:cs="Calibri"/>
          <w:sz w:val="22"/>
          <w:szCs w:val="22"/>
          <w:lang w:val="en-GB" w:eastAsia="en-GB"/>
        </w:rPr>
        <w:t xml:space="preserve"> </w:t>
      </w:r>
      <w:r w:rsidR="00B73932" w:rsidRPr="00D16ACE">
        <w:rPr>
          <w:rFonts w:ascii="Calibri" w:eastAsiaTheme="minorHAnsi" w:hAnsi="Calibri" w:cs="Calibri"/>
          <w:sz w:val="22"/>
          <w:szCs w:val="22"/>
          <w:lang w:val="en-GB" w:eastAsia="en-GB"/>
        </w:rPr>
        <w:t>Programme Director</w:t>
      </w:r>
      <w:r w:rsidR="000145C6" w:rsidRPr="00D16ACE">
        <w:rPr>
          <w:rFonts w:ascii="Calibri" w:eastAsiaTheme="minorHAnsi" w:hAnsi="Calibri" w:cs="Calibri"/>
          <w:sz w:val="22"/>
          <w:szCs w:val="22"/>
          <w:lang w:val="en-GB" w:eastAsia="en-GB"/>
        </w:rPr>
        <w:t xml:space="preserve"> and </w:t>
      </w:r>
      <w:r w:rsidR="00B73932" w:rsidRPr="00D16ACE">
        <w:rPr>
          <w:rFonts w:ascii="Calibri" w:eastAsiaTheme="minorHAnsi" w:hAnsi="Calibri" w:cs="Calibri"/>
          <w:sz w:val="22"/>
          <w:szCs w:val="22"/>
          <w:lang w:val="en-GB" w:eastAsia="en-GB"/>
        </w:rPr>
        <w:t>Mentor</w:t>
      </w:r>
      <w:r w:rsidR="000145C6" w:rsidRPr="00D16ACE">
        <w:rPr>
          <w:rFonts w:ascii="Calibri" w:eastAsiaTheme="minorHAnsi" w:hAnsi="Calibri" w:cs="Calibri"/>
          <w:sz w:val="22"/>
          <w:szCs w:val="22"/>
          <w:lang w:val="en-GB" w:eastAsia="en-GB"/>
        </w:rPr>
        <w:t>(s)</w:t>
      </w:r>
      <w:r w:rsidR="0088230E" w:rsidRPr="00D16ACE">
        <w:rPr>
          <w:rFonts w:ascii="Calibri" w:eastAsiaTheme="minorHAnsi" w:hAnsi="Calibri" w:cs="Calibri"/>
          <w:sz w:val="22"/>
          <w:szCs w:val="22"/>
          <w:lang w:val="en-GB" w:eastAsia="en-GB"/>
        </w:rPr>
        <w:t xml:space="preserve"> and adhering to ECVECC’s Policies and Procedures</w:t>
      </w:r>
      <w:r w:rsidR="000145C6" w:rsidRPr="00D16ACE">
        <w:rPr>
          <w:rFonts w:ascii="Calibri" w:eastAsiaTheme="minorHAnsi" w:hAnsi="Calibri" w:cs="Calibri"/>
          <w:sz w:val="22"/>
          <w:szCs w:val="22"/>
          <w:lang w:val="en-GB" w:eastAsia="en-GB"/>
        </w:rPr>
        <w:t xml:space="preserve">, the </w:t>
      </w:r>
      <w:r w:rsidR="00ED57EF" w:rsidRPr="00D16ACE">
        <w:rPr>
          <w:rFonts w:ascii="Calibri" w:eastAsiaTheme="minorHAnsi" w:hAnsi="Calibri" w:cs="Calibri"/>
          <w:sz w:val="22"/>
          <w:szCs w:val="22"/>
          <w:lang w:val="en-GB" w:eastAsia="en-GB"/>
        </w:rPr>
        <w:t>scholar</w:t>
      </w:r>
      <w:r w:rsidR="000145C6" w:rsidRPr="00D16ACE">
        <w:rPr>
          <w:rFonts w:ascii="Calibri" w:eastAsiaTheme="minorHAnsi" w:hAnsi="Calibri" w:cs="Calibri"/>
          <w:sz w:val="22"/>
          <w:szCs w:val="22"/>
          <w:lang w:val="en-GB" w:eastAsia="en-GB"/>
        </w:rPr>
        <w:t xml:space="preserve"> will receive high quality</w:t>
      </w:r>
      <w:r w:rsidR="00DB5C94" w:rsidRPr="00D16ACE">
        <w:rPr>
          <w:rFonts w:ascii="Calibri" w:eastAsiaTheme="minorHAnsi" w:hAnsi="Calibri" w:cs="Calibri"/>
          <w:sz w:val="22"/>
          <w:szCs w:val="22"/>
          <w:lang w:val="en-GB" w:eastAsia="en-GB"/>
        </w:rPr>
        <w:t xml:space="preserve"> training encompassing</w:t>
      </w:r>
      <w:r w:rsidR="000145C6" w:rsidRPr="00D16ACE">
        <w:rPr>
          <w:rFonts w:ascii="Calibri" w:eastAsiaTheme="minorHAnsi" w:hAnsi="Calibri" w:cs="Calibri"/>
          <w:sz w:val="22"/>
          <w:szCs w:val="22"/>
          <w:lang w:val="en-GB" w:eastAsia="en-GB"/>
        </w:rPr>
        <w:t xml:space="preserve"> clinical</w:t>
      </w:r>
      <w:r w:rsidR="00DB5C94" w:rsidRPr="00D16ACE">
        <w:rPr>
          <w:rFonts w:ascii="Calibri" w:eastAsiaTheme="minorHAnsi" w:hAnsi="Calibri" w:cs="Calibri"/>
          <w:sz w:val="22"/>
          <w:szCs w:val="22"/>
          <w:lang w:val="en-GB" w:eastAsia="en-GB"/>
        </w:rPr>
        <w:t xml:space="preserve"> experience</w:t>
      </w:r>
      <w:r w:rsidR="000145C6" w:rsidRPr="00D16ACE">
        <w:rPr>
          <w:rFonts w:ascii="Calibri" w:eastAsiaTheme="minorHAnsi" w:hAnsi="Calibri" w:cs="Calibri"/>
          <w:sz w:val="22"/>
          <w:szCs w:val="22"/>
          <w:lang w:val="en-GB" w:eastAsia="en-GB"/>
        </w:rPr>
        <w:t>,</w:t>
      </w:r>
      <w:r w:rsidR="00DB5C94" w:rsidRPr="00D16ACE">
        <w:rPr>
          <w:rFonts w:ascii="Calibri" w:eastAsiaTheme="minorHAnsi" w:hAnsi="Calibri" w:cs="Calibri"/>
          <w:sz w:val="22"/>
          <w:szCs w:val="22"/>
          <w:lang w:val="en-GB" w:eastAsia="en-GB"/>
        </w:rPr>
        <w:t xml:space="preserve"> didactic</w:t>
      </w:r>
      <w:r w:rsidR="000145C6" w:rsidRPr="00D16ACE">
        <w:rPr>
          <w:rFonts w:ascii="Calibri" w:eastAsiaTheme="minorHAnsi" w:hAnsi="Calibri" w:cs="Calibri"/>
          <w:sz w:val="22"/>
          <w:szCs w:val="22"/>
          <w:lang w:val="en-GB" w:eastAsia="en-GB"/>
        </w:rPr>
        <w:t xml:space="preserve"> teaching and research. </w:t>
      </w:r>
      <w:r w:rsidR="0088230E" w:rsidRPr="00D16ACE">
        <w:rPr>
          <w:rFonts w:ascii="Calibri" w:eastAsiaTheme="minorHAnsi" w:hAnsi="Calibri" w:cs="Calibri"/>
          <w:sz w:val="22"/>
          <w:szCs w:val="22"/>
          <w:lang w:val="en-GB" w:eastAsia="en-GB"/>
        </w:rPr>
        <w:t xml:space="preserve">Per ECVECC, the </w:t>
      </w:r>
      <w:r w:rsidR="00ED57EF" w:rsidRPr="00D16ACE">
        <w:rPr>
          <w:rFonts w:ascii="Calibri" w:eastAsiaTheme="minorHAnsi" w:hAnsi="Calibri" w:cs="Calibri"/>
          <w:sz w:val="22"/>
          <w:szCs w:val="22"/>
          <w:lang w:val="en-GB" w:eastAsia="en-GB"/>
        </w:rPr>
        <w:t>scholarship</w:t>
      </w:r>
      <w:r w:rsidR="0088230E" w:rsidRPr="00D16ACE">
        <w:rPr>
          <w:rFonts w:ascii="Calibri" w:eastAsiaTheme="minorHAnsi" w:hAnsi="Calibri" w:cs="Calibri"/>
          <w:sz w:val="22"/>
          <w:szCs w:val="22"/>
          <w:lang w:val="en-GB" w:eastAsia="en-GB"/>
        </w:rPr>
        <w:t xml:space="preserve"> programme will enable </w:t>
      </w:r>
      <w:r w:rsidR="00ED57EF" w:rsidRPr="00D16ACE">
        <w:rPr>
          <w:rFonts w:ascii="Calibri" w:eastAsiaTheme="minorHAnsi" w:hAnsi="Calibri" w:cs="Calibri"/>
          <w:sz w:val="22"/>
          <w:szCs w:val="22"/>
          <w:lang w:val="en-GB" w:eastAsia="en-GB"/>
        </w:rPr>
        <w:t>scholar</w:t>
      </w:r>
      <w:r w:rsidR="0088230E" w:rsidRPr="00D16ACE">
        <w:rPr>
          <w:rFonts w:ascii="Calibri" w:eastAsiaTheme="minorHAnsi" w:hAnsi="Calibri" w:cs="Calibri"/>
          <w:sz w:val="22"/>
          <w:szCs w:val="22"/>
          <w:lang w:val="en-GB" w:eastAsia="en-GB"/>
        </w:rPr>
        <w:t>s to develop the following skills:</w:t>
      </w:r>
    </w:p>
    <w:p w14:paraId="042A9D90" w14:textId="2DE7F787"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A problem-based approach to patient care</w:t>
      </w:r>
    </w:p>
    <w:p w14:paraId="71EB5D13" w14:textId="2E74FD21"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 xml:space="preserve">Clinical expertise and professional attitude in </w:t>
      </w:r>
      <w:r w:rsidR="0088230E" w:rsidRPr="00D16ACE">
        <w:rPr>
          <w:rFonts w:ascii="Calibri" w:eastAsiaTheme="minorEastAsia" w:hAnsi="Calibri" w:cs="Calibri"/>
          <w:sz w:val="22"/>
          <w:szCs w:val="22"/>
          <w:lang w:val="en-GB" w:eastAsia="en-GB"/>
        </w:rPr>
        <w:t>veterinary emergency and critical</w:t>
      </w:r>
      <w:r w:rsidRPr="00D16ACE">
        <w:rPr>
          <w:rFonts w:ascii="Calibri" w:eastAsiaTheme="minorEastAsia" w:hAnsi="Calibri" w:cs="Calibri"/>
          <w:sz w:val="22"/>
          <w:szCs w:val="22"/>
          <w:lang w:val="en-GB" w:eastAsia="en-GB"/>
        </w:rPr>
        <w:t xml:space="preserve"> </w:t>
      </w:r>
    </w:p>
    <w:p w14:paraId="613C221B" w14:textId="16995B1D"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Critical thought</w:t>
      </w:r>
    </w:p>
    <w:p w14:paraId="600DF3B1" w14:textId="7A6474E1"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Awareness and critical appreciation of relevant literature</w:t>
      </w:r>
    </w:p>
    <w:p w14:paraId="124AC09E" w14:textId="4181000D"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Exceptional written and oral communication skills</w:t>
      </w:r>
    </w:p>
    <w:p w14:paraId="58CC35C7" w14:textId="7FA16774"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The ability to impart knowledge to others</w:t>
      </w:r>
    </w:p>
    <w:p w14:paraId="2D37FEF7" w14:textId="2CE28690" w:rsidR="007521B5"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A management style allowing effective leadership</w:t>
      </w:r>
    </w:p>
    <w:p w14:paraId="084157B6" w14:textId="2658CADD" w:rsidR="12438FD4" w:rsidRPr="00D16ACE" w:rsidRDefault="007521B5" w:rsidP="12438FD4">
      <w:pPr>
        <w:numPr>
          <w:ilvl w:val="0"/>
          <w:numId w:val="11"/>
        </w:numPr>
        <w:spacing w:before="100" w:beforeAutospacing="1" w:after="100" w:afterAutospacing="1"/>
        <w:rPr>
          <w:rFonts w:ascii="Calibri" w:eastAsiaTheme="minorEastAsia" w:hAnsi="Calibri" w:cs="Calibri"/>
          <w:sz w:val="22"/>
          <w:szCs w:val="22"/>
          <w:lang w:val="en-GB" w:eastAsia="en-GB"/>
        </w:rPr>
      </w:pPr>
      <w:r w:rsidRPr="00D16ACE">
        <w:rPr>
          <w:rFonts w:ascii="Calibri" w:eastAsiaTheme="minorEastAsia" w:hAnsi="Calibri" w:cs="Calibri"/>
          <w:sz w:val="22"/>
          <w:szCs w:val="22"/>
          <w:lang w:val="en-GB" w:eastAsia="en-GB"/>
        </w:rPr>
        <w:t>High moral and ethical standards</w:t>
      </w:r>
    </w:p>
    <w:p w14:paraId="76A57CF9" w14:textId="335B48A5" w:rsidR="00CD6F84" w:rsidRPr="00D16ACE" w:rsidRDefault="00CD6F84" w:rsidP="00CD6F84">
      <w:p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Specifically, 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receive the following training:</w:t>
      </w:r>
    </w:p>
    <w:p w14:paraId="50BD59CC" w14:textId="27EB0F61" w:rsidR="00CD6F84" w:rsidRPr="00D16ACE" w:rsidRDefault="00CD6F84" w:rsidP="00CD6F84">
      <w:pPr>
        <w:pStyle w:val="ListParagraph"/>
        <w:numPr>
          <w:ilvl w:val="0"/>
          <w:numId w:val="15"/>
        </w:numPr>
        <w:spacing w:before="100" w:beforeAutospacing="1" w:after="100" w:afterAutospacing="1"/>
        <w:rPr>
          <w:rFonts w:ascii="Calibri" w:eastAsiaTheme="minorHAnsi" w:hAnsi="Calibri" w:cs="Calibri"/>
          <w:b/>
          <w:sz w:val="22"/>
          <w:szCs w:val="22"/>
          <w:lang w:val="en-GB" w:eastAsia="en-GB"/>
        </w:rPr>
      </w:pPr>
      <w:r w:rsidRPr="00D16ACE">
        <w:rPr>
          <w:rFonts w:ascii="Calibri" w:eastAsiaTheme="minorHAnsi" w:hAnsi="Calibri" w:cs="Calibri"/>
          <w:b/>
          <w:sz w:val="22"/>
          <w:szCs w:val="22"/>
          <w:lang w:val="en-GB" w:eastAsia="en-GB"/>
        </w:rPr>
        <w:t>Clinical skills and experience</w:t>
      </w:r>
    </w:p>
    <w:p w14:paraId="4D82DFF9" w14:textId="1129A1F6" w:rsidR="12438FD4" w:rsidRPr="00D16ACE" w:rsidRDefault="00BC5848" w:rsidP="002F6614">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EastAsia" w:hAnsi="Calibri" w:cs="Calibri"/>
          <w:sz w:val="22"/>
          <w:szCs w:val="22"/>
          <w:lang w:val="en-GB" w:eastAsia="en-GB"/>
        </w:rPr>
        <w:t xml:space="preserve">Aim: </w:t>
      </w:r>
      <w:r w:rsidR="00CD6F84" w:rsidRPr="00D16ACE">
        <w:rPr>
          <w:rFonts w:ascii="Calibri" w:eastAsiaTheme="minorEastAsia" w:hAnsi="Calibri" w:cs="Calibri"/>
          <w:sz w:val="22"/>
          <w:szCs w:val="22"/>
          <w:lang w:val="en-GB" w:eastAsia="en-GB"/>
        </w:rPr>
        <w:t xml:space="preserve">Exposure to a diverse ECC caseload to become acquainted with the main current theories, principles, treatments and develop the necessary clinical skills. </w:t>
      </w:r>
    </w:p>
    <w:p w14:paraId="1763A55C" w14:textId="65ED12AD" w:rsidR="001B2B62" w:rsidRPr="00D16ACE" w:rsidRDefault="00BE0E0C" w:rsidP="001B2B62">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To achieve this, 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spend a minimum of 72 weeks during their </w:t>
      </w:r>
      <w:r w:rsidR="00ED57EF" w:rsidRPr="00D16ACE">
        <w:rPr>
          <w:rFonts w:ascii="Calibri" w:eastAsiaTheme="minorHAnsi" w:hAnsi="Calibri" w:cs="Calibri"/>
          <w:sz w:val="22"/>
          <w:szCs w:val="22"/>
          <w:lang w:val="en-GB" w:eastAsia="en-GB"/>
        </w:rPr>
        <w:t>scholarship</w:t>
      </w:r>
      <w:r w:rsidRPr="00D16ACE">
        <w:rPr>
          <w:rFonts w:ascii="Calibri" w:eastAsiaTheme="minorHAnsi" w:hAnsi="Calibri" w:cs="Calibri"/>
          <w:sz w:val="22"/>
          <w:szCs w:val="22"/>
          <w:lang w:val="en-GB" w:eastAsia="en-GB"/>
        </w:rPr>
        <w:t xml:space="preserve"> directly supervised by </w:t>
      </w:r>
      <w:r w:rsidR="00AB748B" w:rsidRPr="00D16ACE">
        <w:rPr>
          <w:rFonts w:ascii="Calibri" w:eastAsiaTheme="minorHAnsi" w:hAnsi="Calibri" w:cs="Calibri"/>
          <w:sz w:val="22"/>
          <w:szCs w:val="22"/>
          <w:lang w:val="en-GB" w:eastAsia="en-GB"/>
        </w:rPr>
        <w:t>either a Diplomate of the American College of Veterinary Emergency and Critical Care (ACVECC) and/ or Diplomate of the European College of Veterinary Emergency and Critical Care (ECVECC)</w:t>
      </w:r>
      <w:r w:rsidRPr="00D16ACE">
        <w:rPr>
          <w:rFonts w:ascii="Calibri" w:eastAsiaTheme="minorHAnsi" w:hAnsi="Calibri" w:cs="Calibri"/>
          <w:sz w:val="22"/>
          <w:szCs w:val="22"/>
          <w:lang w:val="en-GB" w:eastAsia="en-GB"/>
        </w:rPr>
        <w:t xml:space="preserve"> on the ECC service.  Part of this training (up to 8 weeks during the </w:t>
      </w:r>
      <w:r w:rsidR="00ED57EF" w:rsidRPr="00D16ACE">
        <w:rPr>
          <w:rFonts w:ascii="Calibri" w:eastAsiaTheme="minorHAnsi" w:hAnsi="Calibri" w:cs="Calibri"/>
          <w:sz w:val="22"/>
          <w:szCs w:val="22"/>
          <w:lang w:val="en-GB" w:eastAsia="en-GB"/>
        </w:rPr>
        <w:t>scholarship</w:t>
      </w:r>
      <w:r w:rsidRPr="00D16ACE">
        <w:rPr>
          <w:rFonts w:ascii="Calibri" w:eastAsiaTheme="minorHAnsi" w:hAnsi="Calibri" w:cs="Calibri"/>
          <w:sz w:val="22"/>
          <w:szCs w:val="22"/>
          <w:lang w:val="en-GB" w:eastAsia="en-GB"/>
        </w:rPr>
        <w:t xml:space="preserve"> period) may be spent at the Royal Veterinary College to ensure adequate first opinion emergency case exposure. </w:t>
      </w:r>
    </w:p>
    <w:p w14:paraId="70458DAC" w14:textId="63FE4CAF" w:rsidR="00AB748B" w:rsidRPr="00D16ACE" w:rsidRDefault="00AB748B" w:rsidP="003A4C3D">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The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spend a total of 22 weeks completing rotations with other speciality services. The breakdown of these weeks will be as follows:</w:t>
      </w:r>
    </w:p>
    <w:p w14:paraId="2B4DAA21" w14:textId="59B76E80"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lastRenderedPageBreak/>
        <w:t>Internal medicine: 6 weeks</w:t>
      </w:r>
    </w:p>
    <w:p w14:paraId="1149DD31" w14:textId="063200B0"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Surgery:  6 weeks</w:t>
      </w:r>
    </w:p>
    <w:p w14:paraId="1D740008" w14:textId="5C455DC5"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Anaesthesia: 2 weeks</w:t>
      </w:r>
    </w:p>
    <w:p w14:paraId="7B8FF20A" w14:textId="73CBBE25"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Cardiology: 2 weeks</w:t>
      </w:r>
    </w:p>
    <w:p w14:paraId="6B27E010" w14:textId="05C34885"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Diagnostic Imaging: 2 weeks</w:t>
      </w:r>
    </w:p>
    <w:p w14:paraId="336A080A" w14:textId="16C3862C"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Neurology: 2 weeks</w:t>
      </w:r>
    </w:p>
    <w:p w14:paraId="37590169" w14:textId="6F525D15" w:rsidR="00AB748B" w:rsidRPr="00D16ACE" w:rsidRDefault="00AB748B" w:rsidP="00AB748B">
      <w:pPr>
        <w:pStyle w:val="ListParagraph"/>
        <w:numPr>
          <w:ilvl w:val="0"/>
          <w:numId w:val="16"/>
        </w:numPr>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Ophthalmology: 2 weeks</w:t>
      </w:r>
    </w:p>
    <w:p w14:paraId="63B9496C" w14:textId="4A0F4908" w:rsidR="00CD6F84" w:rsidRPr="00D16ACE" w:rsidRDefault="00AB748B" w:rsidP="003A4C3D">
      <w:pPr>
        <w:spacing w:before="100" w:beforeAutospacing="1" w:after="100" w:afterAutospacing="1"/>
        <w:ind w:firstLine="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Where possible, these weeks will be completed at the Hospital for Small Animals.</w:t>
      </w:r>
    </w:p>
    <w:p w14:paraId="5335651A" w14:textId="117B32C8" w:rsidR="001B2B62" w:rsidRPr="00D16ACE" w:rsidRDefault="00745034" w:rsidP="00745034">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It is up to the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with the support of their </w:t>
      </w:r>
      <w:r w:rsidR="00B73932" w:rsidRPr="00D16ACE">
        <w:rPr>
          <w:rFonts w:ascii="Calibri" w:eastAsiaTheme="minorHAnsi" w:hAnsi="Calibri" w:cs="Calibri"/>
          <w:sz w:val="22"/>
          <w:szCs w:val="22"/>
          <w:lang w:val="en-GB" w:eastAsia="en-GB"/>
        </w:rPr>
        <w:t>Programme Director</w:t>
      </w:r>
      <w:r w:rsidRPr="00D16ACE">
        <w:rPr>
          <w:rFonts w:ascii="Calibri" w:eastAsiaTheme="minorHAnsi" w:hAnsi="Calibri" w:cs="Calibri"/>
          <w:sz w:val="22"/>
          <w:szCs w:val="22"/>
          <w:lang w:val="en-GB" w:eastAsia="en-GB"/>
        </w:rPr>
        <w:t xml:space="preserve"> and mentor to ensure that all clinical skills and experience requirements as stated by ECVECC, are obtained within the term of the </w:t>
      </w:r>
      <w:r w:rsidR="00ED57EF" w:rsidRPr="00D16ACE">
        <w:rPr>
          <w:rFonts w:ascii="Calibri" w:eastAsiaTheme="minorHAnsi" w:hAnsi="Calibri" w:cs="Calibri"/>
          <w:sz w:val="22"/>
          <w:szCs w:val="22"/>
          <w:lang w:val="en-GB" w:eastAsia="en-GB"/>
        </w:rPr>
        <w:t>scholarship</w:t>
      </w:r>
      <w:r w:rsidRPr="00D16ACE">
        <w:rPr>
          <w:rFonts w:ascii="Calibri" w:eastAsiaTheme="minorHAnsi" w:hAnsi="Calibri" w:cs="Calibri"/>
          <w:sz w:val="22"/>
          <w:szCs w:val="22"/>
          <w:lang w:val="en-GB" w:eastAsia="en-GB"/>
        </w:rPr>
        <w:t>.</w:t>
      </w:r>
    </w:p>
    <w:p w14:paraId="351C0407" w14:textId="19FA919F" w:rsidR="003A4C3D" w:rsidRPr="00D16ACE" w:rsidRDefault="00BC5848" w:rsidP="00ED57EF">
      <w:pPr>
        <w:ind w:left="720"/>
        <w:rPr>
          <w:rFonts w:ascii="Calibri" w:hAnsi="Calibri" w:cs="Calibri"/>
          <w:sz w:val="22"/>
          <w:szCs w:val="22"/>
        </w:rPr>
      </w:pPr>
      <w:r w:rsidRPr="00D16ACE">
        <w:rPr>
          <w:rFonts w:ascii="Calibri" w:hAnsi="Calibri" w:cs="Calibri"/>
          <w:sz w:val="22"/>
          <w:szCs w:val="22"/>
        </w:rPr>
        <w:t xml:space="preserve">The </w:t>
      </w:r>
      <w:r w:rsidR="00ED57EF" w:rsidRPr="00D16ACE">
        <w:rPr>
          <w:rFonts w:ascii="Calibri" w:hAnsi="Calibri" w:cs="Calibri"/>
          <w:sz w:val="22"/>
          <w:szCs w:val="22"/>
        </w:rPr>
        <w:t>scholar</w:t>
      </w:r>
      <w:r w:rsidRPr="00D16ACE">
        <w:rPr>
          <w:rFonts w:ascii="Calibri" w:hAnsi="Calibri" w:cs="Calibri"/>
          <w:sz w:val="22"/>
          <w:szCs w:val="22"/>
        </w:rPr>
        <w:t xml:space="preserve"> will work a mixture of day, twilight and out-of</w:t>
      </w:r>
      <w:r w:rsidR="358D643E" w:rsidRPr="00D16ACE">
        <w:rPr>
          <w:rFonts w:ascii="Calibri" w:hAnsi="Calibri" w:cs="Calibri"/>
          <w:sz w:val="22"/>
          <w:szCs w:val="22"/>
        </w:rPr>
        <w:t>-</w:t>
      </w:r>
      <w:r w:rsidRPr="00D16ACE">
        <w:rPr>
          <w:rFonts w:ascii="Calibri" w:hAnsi="Calibri" w:cs="Calibri"/>
          <w:sz w:val="22"/>
          <w:szCs w:val="22"/>
        </w:rPr>
        <w:t xml:space="preserve">hours shifts. When working out-of-hours, a senior clinician will always be available as backup at all times. </w:t>
      </w:r>
    </w:p>
    <w:p w14:paraId="1BAAC123" w14:textId="267F7126" w:rsidR="00CD6F84" w:rsidRPr="00D16ACE" w:rsidRDefault="00D25F44" w:rsidP="004B148F">
      <w:pPr>
        <w:pStyle w:val="ListParagraph"/>
        <w:numPr>
          <w:ilvl w:val="0"/>
          <w:numId w:val="15"/>
        </w:numPr>
        <w:spacing w:before="100" w:beforeAutospacing="1" w:after="100" w:afterAutospacing="1"/>
        <w:rPr>
          <w:rFonts w:ascii="Calibri" w:eastAsiaTheme="minorHAnsi" w:hAnsi="Calibri" w:cs="Calibri"/>
          <w:b/>
          <w:sz w:val="22"/>
          <w:szCs w:val="22"/>
          <w:lang w:val="en-GB" w:eastAsia="en-GB"/>
        </w:rPr>
      </w:pPr>
      <w:r w:rsidRPr="00D16ACE">
        <w:rPr>
          <w:rFonts w:ascii="Calibri" w:eastAsiaTheme="minorHAnsi" w:hAnsi="Calibri" w:cs="Calibri"/>
          <w:b/>
          <w:sz w:val="22"/>
          <w:szCs w:val="22"/>
          <w:lang w:val="en-GB" w:eastAsia="en-GB"/>
        </w:rPr>
        <w:t>D</w:t>
      </w:r>
      <w:r w:rsidR="003A4C3D" w:rsidRPr="00D16ACE">
        <w:rPr>
          <w:rFonts w:ascii="Calibri" w:eastAsiaTheme="minorHAnsi" w:hAnsi="Calibri" w:cs="Calibri"/>
          <w:b/>
          <w:sz w:val="22"/>
          <w:szCs w:val="22"/>
          <w:lang w:val="en-GB" w:eastAsia="en-GB"/>
        </w:rPr>
        <w:t>idactic training</w:t>
      </w:r>
    </w:p>
    <w:p w14:paraId="78801E7E" w14:textId="66209A2D" w:rsidR="003F29BC" w:rsidRPr="00D16ACE" w:rsidRDefault="00EF205E" w:rsidP="00EF205E">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The </w:t>
      </w:r>
      <w:r w:rsidR="005F117B" w:rsidRPr="00D16ACE">
        <w:rPr>
          <w:rFonts w:ascii="Calibri" w:eastAsiaTheme="minorHAnsi" w:hAnsi="Calibri" w:cs="Calibri"/>
          <w:sz w:val="22"/>
          <w:szCs w:val="22"/>
          <w:lang w:val="en-GB" w:eastAsia="en-GB"/>
        </w:rPr>
        <w:t xml:space="preserve">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be expected to attend and contribute to </w:t>
      </w:r>
      <w:r w:rsidR="005F117B" w:rsidRPr="00D16ACE">
        <w:rPr>
          <w:rFonts w:ascii="Calibri" w:eastAsiaTheme="minorHAnsi" w:hAnsi="Calibri" w:cs="Calibri"/>
          <w:sz w:val="22"/>
          <w:szCs w:val="22"/>
          <w:lang w:val="en-GB" w:eastAsia="en-GB"/>
        </w:rPr>
        <w:t xml:space="preserve">both a once </w:t>
      </w:r>
      <w:r w:rsidRPr="00D16ACE">
        <w:rPr>
          <w:rFonts w:ascii="Calibri" w:eastAsiaTheme="minorHAnsi" w:hAnsi="Calibri" w:cs="Calibri"/>
          <w:sz w:val="22"/>
          <w:szCs w:val="22"/>
          <w:lang w:val="en-GB" w:eastAsia="en-GB"/>
        </w:rPr>
        <w:t>weekly ECC specific journal club</w:t>
      </w:r>
      <w:r w:rsidR="005F117B" w:rsidRPr="00D16ACE">
        <w:rPr>
          <w:rFonts w:ascii="Calibri" w:eastAsiaTheme="minorHAnsi" w:hAnsi="Calibri" w:cs="Calibri"/>
          <w:sz w:val="22"/>
          <w:szCs w:val="22"/>
          <w:lang w:val="en-GB" w:eastAsia="en-GB"/>
        </w:rPr>
        <w:t xml:space="preserve"> (1 hour) covering pertinent ECC papers</w:t>
      </w:r>
      <w:r w:rsidRPr="00D16ACE">
        <w:rPr>
          <w:rFonts w:ascii="Calibri" w:eastAsiaTheme="minorHAnsi" w:hAnsi="Calibri" w:cs="Calibri"/>
          <w:sz w:val="22"/>
          <w:szCs w:val="22"/>
          <w:lang w:val="en-GB" w:eastAsia="en-GB"/>
        </w:rPr>
        <w:t xml:space="preserve"> and </w:t>
      </w:r>
      <w:r w:rsidR="005F117B" w:rsidRPr="00D16ACE">
        <w:rPr>
          <w:rFonts w:ascii="Calibri" w:eastAsiaTheme="minorHAnsi" w:hAnsi="Calibri" w:cs="Calibri"/>
          <w:sz w:val="22"/>
          <w:szCs w:val="22"/>
          <w:lang w:val="en-GB" w:eastAsia="en-GB"/>
        </w:rPr>
        <w:t xml:space="preserve">a once weekly board review sessions (1 hour), which will have a particular emphasis on physiology and pathophysiology related to the ECC patient. The board review sessions will be comprised of both </w:t>
      </w:r>
      <w:r w:rsidR="00ED57EF" w:rsidRPr="00D16ACE">
        <w:rPr>
          <w:rFonts w:ascii="Calibri" w:eastAsiaTheme="minorHAnsi" w:hAnsi="Calibri" w:cs="Calibri"/>
          <w:sz w:val="22"/>
          <w:szCs w:val="22"/>
          <w:lang w:val="en-GB" w:eastAsia="en-GB"/>
        </w:rPr>
        <w:t>scholar</w:t>
      </w:r>
      <w:r w:rsidR="005F117B" w:rsidRPr="00D16ACE">
        <w:rPr>
          <w:rFonts w:ascii="Calibri" w:eastAsiaTheme="minorHAnsi" w:hAnsi="Calibri" w:cs="Calibri"/>
          <w:sz w:val="22"/>
          <w:szCs w:val="22"/>
          <w:lang w:val="en-GB" w:eastAsia="en-GB"/>
        </w:rPr>
        <w:t xml:space="preserve"> and specialist led sessions. </w:t>
      </w:r>
    </w:p>
    <w:p w14:paraId="63BEFB34" w14:textId="59093CD7" w:rsidR="00280763" w:rsidRPr="00D16ACE" w:rsidRDefault="00B85DAB" w:rsidP="00280763">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be required to complete Training Benchmarks as set out by ECVECC on a </w:t>
      </w:r>
      <w:r w:rsidR="00117F2A" w:rsidRPr="00D16ACE">
        <w:rPr>
          <w:rFonts w:ascii="Calibri" w:eastAsiaTheme="minorHAnsi" w:hAnsi="Calibri" w:cs="Calibri"/>
          <w:sz w:val="22"/>
          <w:szCs w:val="22"/>
          <w:lang w:val="en-GB" w:eastAsia="en-GB"/>
        </w:rPr>
        <w:t>twice-yearly</w:t>
      </w:r>
      <w:r w:rsidRPr="00D16ACE">
        <w:rPr>
          <w:rFonts w:ascii="Calibri" w:eastAsiaTheme="minorHAnsi" w:hAnsi="Calibri" w:cs="Calibri"/>
          <w:sz w:val="22"/>
          <w:szCs w:val="22"/>
          <w:lang w:val="en-GB" w:eastAsia="en-GB"/>
        </w:rPr>
        <w:t xml:space="preserve"> basis. </w:t>
      </w:r>
      <w:r w:rsidR="00280763" w:rsidRPr="00D16ACE">
        <w:rPr>
          <w:rFonts w:ascii="Calibri" w:eastAsiaTheme="minorHAnsi" w:hAnsi="Calibri" w:cs="Calibri"/>
          <w:sz w:val="22"/>
          <w:szCs w:val="22"/>
          <w:lang w:val="en-GB" w:eastAsia="en-GB"/>
        </w:rPr>
        <w:t xml:space="preserve">These cover current ECC topics and controversies and are designed to prepare </w:t>
      </w:r>
      <w:r w:rsidR="00ED57EF" w:rsidRPr="00D16ACE">
        <w:rPr>
          <w:rFonts w:ascii="Calibri" w:eastAsiaTheme="minorHAnsi" w:hAnsi="Calibri" w:cs="Calibri"/>
          <w:sz w:val="22"/>
          <w:szCs w:val="22"/>
          <w:lang w:val="en-GB" w:eastAsia="en-GB"/>
        </w:rPr>
        <w:t>scholar</w:t>
      </w:r>
      <w:r w:rsidR="00280763" w:rsidRPr="00D16ACE">
        <w:rPr>
          <w:rFonts w:ascii="Calibri" w:eastAsiaTheme="minorHAnsi" w:hAnsi="Calibri" w:cs="Calibri"/>
          <w:sz w:val="22"/>
          <w:szCs w:val="22"/>
          <w:lang w:val="en-GB" w:eastAsia="en-GB"/>
        </w:rPr>
        <w:t xml:space="preserve">s for the board certifying exam. Benchmark preparation takes time and requires extensive reading. </w:t>
      </w:r>
      <w:r w:rsidR="00ED57EF" w:rsidRPr="00D16ACE">
        <w:rPr>
          <w:rFonts w:ascii="Calibri" w:eastAsiaTheme="minorHAnsi" w:hAnsi="Calibri" w:cs="Calibri"/>
          <w:sz w:val="22"/>
          <w:szCs w:val="22"/>
          <w:lang w:val="en-GB" w:eastAsia="en-GB"/>
        </w:rPr>
        <w:t>Scholar</w:t>
      </w:r>
      <w:r w:rsidR="00280763" w:rsidRPr="00D16ACE">
        <w:rPr>
          <w:rFonts w:ascii="Calibri" w:eastAsiaTheme="minorHAnsi" w:hAnsi="Calibri" w:cs="Calibri"/>
          <w:sz w:val="22"/>
          <w:szCs w:val="22"/>
          <w:lang w:val="en-GB" w:eastAsia="en-GB"/>
        </w:rPr>
        <w:t xml:space="preserve">s will be required to complete these independently and then discuss with their mentor prior to submission to ECVECC. </w:t>
      </w:r>
    </w:p>
    <w:p w14:paraId="763998A6" w14:textId="2C0397A9" w:rsidR="005F117B" w:rsidRPr="00D16ACE" w:rsidRDefault="005F117B" w:rsidP="00280763">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be encouraged to attend other hospital rounds, to include:</w:t>
      </w:r>
    </w:p>
    <w:p w14:paraId="29E138EF" w14:textId="7EF1EE5B" w:rsidR="005F117B" w:rsidRPr="00D16ACE" w:rsidRDefault="00ED57EF" w:rsidP="005F117B">
      <w:pPr>
        <w:numPr>
          <w:ilvl w:val="0"/>
          <w:numId w:val="3"/>
        </w:numPr>
        <w:jc w:val="both"/>
        <w:rPr>
          <w:rFonts w:ascii="Calibri" w:hAnsi="Calibri" w:cs="Calibri"/>
          <w:sz w:val="22"/>
          <w:szCs w:val="22"/>
        </w:rPr>
      </w:pPr>
      <w:r w:rsidRPr="00D16ACE">
        <w:rPr>
          <w:rFonts w:ascii="Calibri" w:hAnsi="Calibri" w:cs="Calibri"/>
          <w:sz w:val="22"/>
          <w:szCs w:val="22"/>
        </w:rPr>
        <w:t>Scholar</w:t>
      </w:r>
      <w:r w:rsidR="005F117B" w:rsidRPr="00D16ACE">
        <w:rPr>
          <w:rFonts w:ascii="Calibri" w:hAnsi="Calibri" w:cs="Calibri"/>
          <w:sz w:val="22"/>
          <w:szCs w:val="22"/>
        </w:rPr>
        <w:t xml:space="preserve"> pathophysiology rounds</w:t>
      </w:r>
    </w:p>
    <w:p w14:paraId="104E65CF" w14:textId="085C0DE3" w:rsidR="005F117B" w:rsidRPr="00D16ACE" w:rsidRDefault="005F117B" w:rsidP="005F117B">
      <w:pPr>
        <w:numPr>
          <w:ilvl w:val="0"/>
          <w:numId w:val="3"/>
        </w:numPr>
        <w:jc w:val="both"/>
        <w:rPr>
          <w:rFonts w:ascii="Calibri" w:hAnsi="Calibri" w:cs="Calibri"/>
          <w:sz w:val="22"/>
          <w:szCs w:val="22"/>
        </w:rPr>
      </w:pPr>
      <w:r w:rsidRPr="00D16ACE">
        <w:rPr>
          <w:rFonts w:ascii="Calibri" w:hAnsi="Calibri" w:cs="Calibri"/>
          <w:sz w:val="22"/>
          <w:szCs w:val="22"/>
        </w:rPr>
        <w:t>Research seminars in R(D)SVS, Roslin or Little France as appropriate</w:t>
      </w:r>
    </w:p>
    <w:p w14:paraId="2AA46A5A" w14:textId="5A2B4591" w:rsidR="005F117B" w:rsidRPr="00D16ACE" w:rsidRDefault="005F117B" w:rsidP="005F117B">
      <w:pPr>
        <w:numPr>
          <w:ilvl w:val="0"/>
          <w:numId w:val="3"/>
        </w:numPr>
        <w:jc w:val="both"/>
        <w:rPr>
          <w:rFonts w:ascii="Calibri" w:hAnsi="Calibri" w:cs="Calibri"/>
          <w:sz w:val="22"/>
          <w:szCs w:val="22"/>
        </w:rPr>
      </w:pPr>
      <w:r w:rsidRPr="00D16ACE">
        <w:rPr>
          <w:rFonts w:ascii="Calibri" w:hAnsi="Calibri" w:cs="Calibri"/>
          <w:sz w:val="22"/>
          <w:szCs w:val="22"/>
        </w:rPr>
        <w:t xml:space="preserve">Diagnostic </w:t>
      </w:r>
      <w:r w:rsidR="009C41E3" w:rsidRPr="00D16ACE">
        <w:rPr>
          <w:rFonts w:ascii="Calibri" w:hAnsi="Calibri" w:cs="Calibri"/>
          <w:sz w:val="22"/>
          <w:szCs w:val="22"/>
        </w:rPr>
        <w:t>i</w:t>
      </w:r>
      <w:r w:rsidRPr="00D16ACE">
        <w:rPr>
          <w:rFonts w:ascii="Calibri" w:hAnsi="Calibri" w:cs="Calibri"/>
          <w:sz w:val="22"/>
          <w:szCs w:val="22"/>
        </w:rPr>
        <w:t>maging rounds</w:t>
      </w:r>
    </w:p>
    <w:p w14:paraId="4D594F12" w14:textId="17AB47A5" w:rsidR="005F117B" w:rsidRPr="00D16ACE" w:rsidRDefault="005F117B" w:rsidP="005F117B">
      <w:pPr>
        <w:numPr>
          <w:ilvl w:val="0"/>
          <w:numId w:val="3"/>
        </w:numPr>
        <w:jc w:val="both"/>
        <w:rPr>
          <w:rFonts w:ascii="Calibri" w:hAnsi="Calibri" w:cs="Calibri"/>
          <w:sz w:val="22"/>
          <w:szCs w:val="22"/>
        </w:rPr>
      </w:pPr>
      <w:r w:rsidRPr="00D16ACE">
        <w:rPr>
          <w:rFonts w:ascii="Calibri" w:hAnsi="Calibri" w:cs="Calibri"/>
          <w:sz w:val="22"/>
          <w:szCs w:val="22"/>
        </w:rPr>
        <w:t>Clinical pathology rounds</w:t>
      </w:r>
    </w:p>
    <w:p w14:paraId="193FDC84" w14:textId="32D4285D" w:rsidR="005F117B" w:rsidRPr="00D16ACE" w:rsidRDefault="005F117B" w:rsidP="005F117B">
      <w:pPr>
        <w:numPr>
          <w:ilvl w:val="0"/>
          <w:numId w:val="3"/>
        </w:numPr>
        <w:jc w:val="both"/>
        <w:rPr>
          <w:rFonts w:ascii="Calibri" w:hAnsi="Calibri" w:cs="Calibri"/>
          <w:sz w:val="22"/>
          <w:szCs w:val="22"/>
        </w:rPr>
      </w:pPr>
      <w:r w:rsidRPr="00D16ACE">
        <w:rPr>
          <w:rFonts w:ascii="Calibri" w:hAnsi="Calibri" w:cs="Calibri"/>
          <w:sz w:val="22"/>
          <w:szCs w:val="22"/>
        </w:rPr>
        <w:t>Monthly hospital wide grand rounds</w:t>
      </w:r>
    </w:p>
    <w:p w14:paraId="48EC16AD" w14:textId="42A2D0E2" w:rsidR="005F117B" w:rsidRPr="00D16ACE" w:rsidRDefault="005F117B" w:rsidP="00D25F44">
      <w:pPr>
        <w:spacing w:before="100" w:beforeAutospacing="1" w:after="100" w:afterAutospacing="1"/>
        <w:ind w:left="720"/>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When 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rotates through other services, they will also be expected to attend any service specific seminars or journal clubs. </w:t>
      </w:r>
    </w:p>
    <w:p w14:paraId="022491FB" w14:textId="2E46E8DD" w:rsidR="00D25F44" w:rsidRPr="00D16ACE" w:rsidRDefault="00D25F44" w:rsidP="004B148F">
      <w:pPr>
        <w:pStyle w:val="ListParagraph"/>
        <w:numPr>
          <w:ilvl w:val="0"/>
          <w:numId w:val="15"/>
        </w:numPr>
        <w:spacing w:before="100" w:beforeAutospacing="1" w:after="100" w:afterAutospacing="1"/>
        <w:rPr>
          <w:rFonts w:ascii="Calibri" w:eastAsiaTheme="minorHAnsi" w:hAnsi="Calibri" w:cs="Calibri"/>
          <w:b/>
          <w:sz w:val="22"/>
          <w:szCs w:val="22"/>
          <w:lang w:val="en-GB" w:eastAsia="en-GB"/>
        </w:rPr>
      </w:pPr>
      <w:r w:rsidRPr="00D16ACE">
        <w:rPr>
          <w:rFonts w:ascii="Calibri" w:eastAsiaTheme="minorHAnsi" w:hAnsi="Calibri" w:cs="Calibri"/>
          <w:b/>
          <w:sz w:val="22"/>
          <w:szCs w:val="22"/>
          <w:lang w:val="en-GB" w:eastAsia="en-GB"/>
        </w:rPr>
        <w:t>Teaching</w:t>
      </w:r>
    </w:p>
    <w:p w14:paraId="5A2D4F64" w14:textId="1F09621D" w:rsidR="00D25F44" w:rsidRPr="00D16ACE" w:rsidRDefault="00D25F44" w:rsidP="00D25F44">
      <w:pPr>
        <w:ind w:left="720"/>
        <w:rPr>
          <w:rFonts w:ascii="Calibri" w:hAnsi="Calibri" w:cs="Calibri"/>
          <w:sz w:val="22"/>
          <w:szCs w:val="22"/>
        </w:rPr>
      </w:pPr>
      <w:r w:rsidRPr="00D16ACE">
        <w:rPr>
          <w:rFonts w:ascii="Calibri" w:eastAsiaTheme="minorHAnsi" w:hAnsi="Calibri" w:cs="Calibri"/>
          <w:sz w:val="22"/>
          <w:szCs w:val="22"/>
          <w:lang w:val="en-GB" w:eastAsia="en-GB"/>
        </w:rPr>
        <w:t>The ECC</w:t>
      </w:r>
      <w:r w:rsidRPr="00D16ACE">
        <w:rPr>
          <w:rFonts w:ascii="Calibri" w:eastAsiaTheme="minorHAnsi" w:hAnsi="Calibri" w:cs="Calibri"/>
          <w:b/>
          <w:sz w:val="22"/>
          <w:szCs w:val="22"/>
          <w:lang w:val="en-GB" w:eastAsia="en-GB"/>
        </w:rPr>
        <w:t xml:space="preserve"> </w:t>
      </w:r>
      <w:r w:rsidR="00ED57EF" w:rsidRPr="00D16ACE">
        <w:rPr>
          <w:rFonts w:ascii="Calibri" w:hAnsi="Calibri" w:cs="Calibri"/>
          <w:sz w:val="22"/>
          <w:szCs w:val="22"/>
        </w:rPr>
        <w:t>Scholar</w:t>
      </w:r>
      <w:r w:rsidR="00210B36" w:rsidRPr="00D16ACE">
        <w:rPr>
          <w:rFonts w:ascii="Calibri" w:hAnsi="Calibri" w:cs="Calibri"/>
          <w:sz w:val="22"/>
          <w:szCs w:val="22"/>
        </w:rPr>
        <w:t xml:space="preserve"> will provide i</w:t>
      </w:r>
      <w:r w:rsidRPr="00D16ACE">
        <w:rPr>
          <w:rFonts w:ascii="Calibri" w:hAnsi="Calibri" w:cs="Calibri"/>
          <w:sz w:val="22"/>
          <w:szCs w:val="22"/>
        </w:rPr>
        <w:t>nstruction</w:t>
      </w:r>
      <w:r w:rsidR="00210B36" w:rsidRPr="00D16ACE">
        <w:rPr>
          <w:rFonts w:ascii="Calibri" w:hAnsi="Calibri" w:cs="Calibri"/>
          <w:sz w:val="22"/>
          <w:szCs w:val="22"/>
        </w:rPr>
        <w:t>, guidance and teaching</w:t>
      </w:r>
      <w:r w:rsidRPr="00D16ACE">
        <w:rPr>
          <w:rFonts w:ascii="Calibri" w:hAnsi="Calibri" w:cs="Calibri"/>
          <w:sz w:val="22"/>
          <w:szCs w:val="22"/>
        </w:rPr>
        <w:t xml:space="preserve"> to undergraduate students in </w:t>
      </w:r>
      <w:r w:rsidR="00210B36" w:rsidRPr="00D16ACE">
        <w:rPr>
          <w:rFonts w:ascii="Calibri" w:hAnsi="Calibri" w:cs="Calibri"/>
          <w:sz w:val="22"/>
          <w:szCs w:val="22"/>
        </w:rPr>
        <w:t>ECC</w:t>
      </w:r>
      <w:r w:rsidRPr="00D16ACE">
        <w:rPr>
          <w:rFonts w:ascii="Calibri" w:hAnsi="Calibri" w:cs="Calibri"/>
          <w:sz w:val="22"/>
          <w:szCs w:val="22"/>
        </w:rPr>
        <w:t>. This is undertaken informally in the clinic, through tutorials, practical classes and ward rounds for undergraduate students in the Third, Fourth and Final year of the BVM&amp;S curriculum.</w:t>
      </w:r>
    </w:p>
    <w:p w14:paraId="174B905D" w14:textId="55CE9BC7" w:rsidR="00D25F44" w:rsidRPr="00D16ACE" w:rsidRDefault="00D16ACE" w:rsidP="00D25F44">
      <w:pPr>
        <w:ind w:left="720" w:hanging="720"/>
        <w:rPr>
          <w:rFonts w:ascii="Calibri" w:hAnsi="Calibri" w:cs="Calibri"/>
          <w:sz w:val="22"/>
          <w:szCs w:val="22"/>
        </w:rPr>
      </w:pPr>
      <w:r>
        <w:rPr>
          <w:rFonts w:ascii="Calibri" w:hAnsi="Calibri" w:cs="Calibri"/>
          <w:sz w:val="22"/>
          <w:szCs w:val="22"/>
        </w:rPr>
        <w:tab/>
      </w:r>
    </w:p>
    <w:p w14:paraId="3EE5A8A3" w14:textId="0B34CCB3" w:rsidR="00C86694" w:rsidRPr="00D16ACE" w:rsidRDefault="00946171" w:rsidP="00073F4C">
      <w:pPr>
        <w:ind w:left="720"/>
        <w:rPr>
          <w:rFonts w:ascii="Calibri" w:hAnsi="Calibri" w:cs="Calibri"/>
          <w:sz w:val="22"/>
          <w:szCs w:val="22"/>
        </w:rPr>
      </w:pPr>
      <w:r w:rsidRPr="00D16ACE">
        <w:rPr>
          <w:rFonts w:ascii="Calibri" w:hAnsi="Calibri" w:cs="Calibri"/>
          <w:sz w:val="22"/>
          <w:szCs w:val="22"/>
        </w:rPr>
        <w:lastRenderedPageBreak/>
        <w:t xml:space="preserve">The ECC </w:t>
      </w:r>
      <w:r w:rsidR="00ED57EF" w:rsidRPr="00D16ACE">
        <w:rPr>
          <w:rFonts w:ascii="Calibri" w:hAnsi="Calibri" w:cs="Calibri"/>
          <w:sz w:val="22"/>
          <w:szCs w:val="22"/>
        </w:rPr>
        <w:t>scholar</w:t>
      </w:r>
      <w:r w:rsidRPr="00D16ACE">
        <w:rPr>
          <w:rFonts w:ascii="Calibri" w:hAnsi="Calibri" w:cs="Calibri"/>
          <w:sz w:val="22"/>
          <w:szCs w:val="22"/>
        </w:rPr>
        <w:t xml:space="preserve"> will have the opportunity to present didactic lectures to third or fourth year undergraduate students during their </w:t>
      </w:r>
      <w:r w:rsidR="00ED57EF" w:rsidRPr="00D16ACE">
        <w:rPr>
          <w:rFonts w:ascii="Calibri" w:hAnsi="Calibri" w:cs="Calibri"/>
          <w:sz w:val="22"/>
          <w:szCs w:val="22"/>
        </w:rPr>
        <w:t>scholarship</w:t>
      </w:r>
      <w:r w:rsidRPr="00D16ACE">
        <w:rPr>
          <w:rFonts w:ascii="Calibri" w:hAnsi="Calibri" w:cs="Calibri"/>
          <w:sz w:val="22"/>
          <w:szCs w:val="22"/>
        </w:rPr>
        <w:t xml:space="preserve">. The ECC </w:t>
      </w:r>
      <w:r w:rsidR="00ED57EF" w:rsidRPr="00D16ACE">
        <w:rPr>
          <w:rFonts w:ascii="Calibri" w:hAnsi="Calibri" w:cs="Calibri"/>
          <w:sz w:val="22"/>
          <w:szCs w:val="22"/>
        </w:rPr>
        <w:t>scholar</w:t>
      </w:r>
      <w:r w:rsidRPr="00D16ACE">
        <w:rPr>
          <w:rFonts w:ascii="Calibri" w:hAnsi="Calibri" w:cs="Calibri"/>
          <w:sz w:val="22"/>
          <w:szCs w:val="22"/>
        </w:rPr>
        <w:t xml:space="preserve"> will also have opportunities to participate in formal student seminar and wet laboratory teaching during their </w:t>
      </w:r>
      <w:r w:rsidR="00ED57EF" w:rsidRPr="00D16ACE">
        <w:rPr>
          <w:rFonts w:ascii="Calibri" w:hAnsi="Calibri" w:cs="Calibri"/>
          <w:sz w:val="22"/>
          <w:szCs w:val="22"/>
        </w:rPr>
        <w:t>scholarship</w:t>
      </w:r>
      <w:r w:rsidRPr="00D16ACE">
        <w:rPr>
          <w:rFonts w:ascii="Calibri" w:hAnsi="Calibri" w:cs="Calibri"/>
          <w:sz w:val="22"/>
          <w:szCs w:val="22"/>
        </w:rPr>
        <w:t xml:space="preserve">. Therefore, the ECC </w:t>
      </w:r>
      <w:r w:rsidR="00ED57EF" w:rsidRPr="00D16ACE">
        <w:rPr>
          <w:rFonts w:ascii="Calibri" w:hAnsi="Calibri" w:cs="Calibri"/>
          <w:sz w:val="22"/>
          <w:szCs w:val="22"/>
        </w:rPr>
        <w:t>scholar</w:t>
      </w:r>
      <w:r w:rsidRPr="00D16ACE">
        <w:rPr>
          <w:rFonts w:ascii="Calibri" w:hAnsi="Calibri" w:cs="Calibri"/>
          <w:sz w:val="22"/>
          <w:szCs w:val="22"/>
        </w:rPr>
        <w:t xml:space="preserve"> will have ample opportunity to fulfil their teaching and lecture requirements as stated by ECVECC. </w:t>
      </w:r>
    </w:p>
    <w:p w14:paraId="5A67B8BF" w14:textId="77777777" w:rsidR="000464D2" w:rsidRPr="00D16ACE" w:rsidRDefault="000464D2" w:rsidP="000464D2">
      <w:pPr>
        <w:ind w:left="720"/>
        <w:rPr>
          <w:rFonts w:ascii="Calibri" w:hAnsi="Calibri" w:cs="Calibri"/>
          <w:sz w:val="22"/>
          <w:szCs w:val="22"/>
        </w:rPr>
      </w:pPr>
    </w:p>
    <w:p w14:paraId="58274F6D" w14:textId="56278146" w:rsidR="000464D2" w:rsidRPr="00D16ACE" w:rsidRDefault="000464D2" w:rsidP="000464D2">
      <w:pPr>
        <w:ind w:left="720"/>
        <w:rPr>
          <w:rFonts w:ascii="Calibri" w:hAnsi="Calibri" w:cs="Calibri"/>
          <w:sz w:val="22"/>
          <w:szCs w:val="22"/>
        </w:rPr>
      </w:pPr>
      <w:r w:rsidRPr="00D16ACE">
        <w:rPr>
          <w:rFonts w:ascii="Calibri" w:hAnsi="Calibri" w:cs="Calibri"/>
          <w:sz w:val="22"/>
          <w:szCs w:val="22"/>
        </w:rPr>
        <w:t xml:space="preserve">There will also be opportunity for the </w:t>
      </w:r>
      <w:r w:rsidR="00ED57EF" w:rsidRPr="00D16ACE">
        <w:rPr>
          <w:rFonts w:ascii="Calibri" w:hAnsi="Calibri" w:cs="Calibri"/>
          <w:sz w:val="22"/>
          <w:szCs w:val="22"/>
        </w:rPr>
        <w:t>scholar</w:t>
      </w:r>
      <w:r w:rsidRPr="00D16ACE">
        <w:rPr>
          <w:rFonts w:ascii="Calibri" w:hAnsi="Calibri" w:cs="Calibri"/>
          <w:sz w:val="22"/>
          <w:szCs w:val="22"/>
        </w:rPr>
        <w:t xml:space="preserve"> to study toward a formal teaching qualification with view for obtaining Associated Fellow of the Higher Education Academy (AFHEA) or Fellow of the Higher Education Academy (FHEA) status. </w:t>
      </w:r>
    </w:p>
    <w:p w14:paraId="5E9C53C7" w14:textId="7983384D" w:rsidR="00D25F44" w:rsidRPr="00D16ACE" w:rsidRDefault="002C0674" w:rsidP="00D25F44">
      <w:pPr>
        <w:pStyle w:val="ListParagraph"/>
        <w:spacing w:before="100" w:beforeAutospacing="1" w:after="100" w:afterAutospacing="1"/>
        <w:rPr>
          <w:rFonts w:ascii="Calibri" w:eastAsiaTheme="minorHAnsi" w:hAnsi="Calibri" w:cs="Calibri"/>
          <w:sz w:val="22"/>
          <w:szCs w:val="22"/>
          <w:lang w:val="en-GB" w:eastAsia="en-GB"/>
        </w:rPr>
      </w:pPr>
      <w:r w:rsidRPr="00D16ACE">
        <w:rPr>
          <w:rFonts w:ascii="Calibri" w:eastAsiaTheme="minorHAnsi" w:hAnsi="Calibri" w:cs="Calibri"/>
          <w:sz w:val="22"/>
          <w:szCs w:val="22"/>
          <w:lang w:val="en-GB" w:eastAsia="en-GB"/>
        </w:rPr>
        <w:t xml:space="preserve">The ECC </w:t>
      </w:r>
      <w:r w:rsidR="00ED57EF" w:rsidRPr="00D16ACE">
        <w:rPr>
          <w:rFonts w:ascii="Calibri" w:eastAsiaTheme="minorHAnsi" w:hAnsi="Calibri" w:cs="Calibri"/>
          <w:sz w:val="22"/>
          <w:szCs w:val="22"/>
          <w:lang w:val="en-GB" w:eastAsia="en-GB"/>
        </w:rPr>
        <w:t>scholar</w:t>
      </w:r>
      <w:r w:rsidRPr="00D16ACE">
        <w:rPr>
          <w:rFonts w:ascii="Calibri" w:eastAsiaTheme="minorHAnsi" w:hAnsi="Calibri" w:cs="Calibri"/>
          <w:sz w:val="22"/>
          <w:szCs w:val="22"/>
          <w:lang w:val="en-GB" w:eastAsia="en-GB"/>
        </w:rPr>
        <w:t xml:space="preserve"> will enrol on the DVetMed degree programme. </w:t>
      </w:r>
    </w:p>
    <w:p w14:paraId="5BFD1E13" w14:textId="77777777" w:rsidR="002C0674" w:rsidRPr="00D16ACE" w:rsidRDefault="002C0674" w:rsidP="00D25F44">
      <w:pPr>
        <w:pStyle w:val="ListParagraph"/>
        <w:spacing w:before="100" w:beforeAutospacing="1" w:after="100" w:afterAutospacing="1"/>
        <w:rPr>
          <w:rFonts w:ascii="Calibri" w:eastAsiaTheme="minorHAnsi" w:hAnsi="Calibri" w:cs="Calibri"/>
          <w:sz w:val="22"/>
          <w:szCs w:val="22"/>
          <w:lang w:val="en-GB" w:eastAsia="en-GB"/>
        </w:rPr>
      </w:pPr>
    </w:p>
    <w:p w14:paraId="722AB078" w14:textId="63C2B617" w:rsidR="00090141" w:rsidRPr="00D16ACE" w:rsidRDefault="004B148F" w:rsidP="003F29BC">
      <w:pPr>
        <w:pStyle w:val="ListParagraph"/>
        <w:numPr>
          <w:ilvl w:val="0"/>
          <w:numId w:val="15"/>
        </w:numPr>
        <w:spacing w:before="100" w:beforeAutospacing="1" w:after="100" w:afterAutospacing="1"/>
        <w:rPr>
          <w:rFonts w:ascii="Calibri" w:eastAsiaTheme="minorHAnsi" w:hAnsi="Calibri" w:cs="Calibri"/>
          <w:b/>
          <w:sz w:val="22"/>
          <w:szCs w:val="22"/>
          <w:lang w:val="en-GB" w:eastAsia="en-GB"/>
        </w:rPr>
      </w:pPr>
      <w:r w:rsidRPr="00D16ACE">
        <w:rPr>
          <w:rFonts w:ascii="Calibri" w:eastAsiaTheme="minorHAnsi" w:hAnsi="Calibri" w:cs="Calibri"/>
          <w:b/>
          <w:sz w:val="22"/>
          <w:szCs w:val="22"/>
          <w:lang w:val="en-GB" w:eastAsia="en-GB"/>
        </w:rPr>
        <w:t xml:space="preserve">Research </w:t>
      </w:r>
    </w:p>
    <w:p w14:paraId="00D9429C" w14:textId="1103B9FF" w:rsidR="00717E1B" w:rsidRPr="00D16ACE" w:rsidRDefault="00B516F3" w:rsidP="006A1408">
      <w:pPr>
        <w:ind w:left="720"/>
        <w:rPr>
          <w:rFonts w:ascii="Calibri" w:hAnsi="Calibri" w:cs="Calibri"/>
          <w:sz w:val="22"/>
          <w:szCs w:val="22"/>
        </w:rPr>
      </w:pPr>
      <w:r w:rsidRPr="00D16ACE">
        <w:rPr>
          <w:rFonts w:ascii="Calibri" w:hAnsi="Calibri" w:cs="Calibri"/>
          <w:sz w:val="22"/>
          <w:szCs w:val="22"/>
        </w:rPr>
        <w:t xml:space="preserve">The ECC </w:t>
      </w:r>
      <w:r w:rsidR="00ED57EF" w:rsidRPr="00D16ACE">
        <w:rPr>
          <w:rFonts w:ascii="Calibri" w:hAnsi="Calibri" w:cs="Calibri"/>
          <w:sz w:val="22"/>
          <w:szCs w:val="22"/>
        </w:rPr>
        <w:t>scholar</w:t>
      </w:r>
      <w:r w:rsidRPr="00D16ACE">
        <w:rPr>
          <w:rFonts w:ascii="Calibri" w:hAnsi="Calibri" w:cs="Calibri"/>
          <w:sz w:val="22"/>
          <w:szCs w:val="22"/>
        </w:rPr>
        <w:t xml:space="preserve"> must complete</w:t>
      </w:r>
      <w:r w:rsidR="002C0674" w:rsidRPr="00D16ACE">
        <w:rPr>
          <w:rFonts w:ascii="Calibri" w:hAnsi="Calibri" w:cs="Calibri"/>
          <w:sz w:val="22"/>
          <w:szCs w:val="22"/>
        </w:rPr>
        <w:t xml:space="preserve"> at least</w:t>
      </w:r>
      <w:r w:rsidRPr="00D16ACE">
        <w:rPr>
          <w:rFonts w:ascii="Calibri" w:hAnsi="Calibri" w:cs="Calibri"/>
          <w:sz w:val="22"/>
          <w:szCs w:val="22"/>
        </w:rPr>
        <w:t xml:space="preserve"> two research projects</w:t>
      </w:r>
      <w:r w:rsidR="002C0674" w:rsidRPr="00D16ACE">
        <w:rPr>
          <w:rFonts w:ascii="Calibri" w:hAnsi="Calibri" w:cs="Calibri"/>
          <w:sz w:val="22"/>
          <w:szCs w:val="22"/>
        </w:rPr>
        <w:t xml:space="preserve"> pertinent to the </w:t>
      </w:r>
      <w:r w:rsidR="00717E1B" w:rsidRPr="00D16ACE">
        <w:rPr>
          <w:rFonts w:ascii="Calibri" w:hAnsi="Calibri" w:cs="Calibri"/>
          <w:sz w:val="22"/>
          <w:szCs w:val="22"/>
        </w:rPr>
        <w:t>specialty</w:t>
      </w:r>
      <w:r w:rsidR="002C0674" w:rsidRPr="00D16ACE">
        <w:rPr>
          <w:rFonts w:ascii="Calibri" w:hAnsi="Calibri" w:cs="Calibri"/>
          <w:sz w:val="22"/>
          <w:szCs w:val="22"/>
        </w:rPr>
        <w:t xml:space="preserve"> of ECC</w:t>
      </w:r>
      <w:r w:rsidRPr="00D16ACE">
        <w:rPr>
          <w:rFonts w:ascii="Calibri" w:hAnsi="Calibri" w:cs="Calibri"/>
          <w:sz w:val="22"/>
          <w:szCs w:val="22"/>
        </w:rPr>
        <w:t xml:space="preserve"> </w:t>
      </w:r>
      <w:r w:rsidR="002C0674" w:rsidRPr="00D16ACE">
        <w:rPr>
          <w:rFonts w:ascii="Calibri" w:hAnsi="Calibri" w:cs="Calibri"/>
          <w:sz w:val="22"/>
          <w:szCs w:val="22"/>
        </w:rPr>
        <w:t>for publication in a peer-reviewed journal as part of the credential process</w:t>
      </w:r>
      <w:r w:rsidR="00717E1B" w:rsidRPr="00D16ACE">
        <w:rPr>
          <w:rFonts w:ascii="Calibri" w:hAnsi="Calibri" w:cs="Calibri"/>
          <w:sz w:val="22"/>
          <w:szCs w:val="22"/>
        </w:rPr>
        <w:t xml:space="preserve"> for ECVECC</w:t>
      </w:r>
      <w:r w:rsidR="002C0674" w:rsidRPr="00D16ACE">
        <w:rPr>
          <w:rFonts w:ascii="Calibri" w:hAnsi="Calibri" w:cs="Calibri"/>
          <w:sz w:val="22"/>
          <w:szCs w:val="22"/>
        </w:rPr>
        <w:t xml:space="preserve">, which is required to be obtained before they can sit the Certifying Examination. The first publication should be an original hypothesis-driven study (prospective or retrospective) of which the </w:t>
      </w:r>
      <w:r w:rsidR="00ED57EF" w:rsidRPr="00D16ACE">
        <w:rPr>
          <w:rFonts w:ascii="Calibri" w:hAnsi="Calibri" w:cs="Calibri"/>
          <w:sz w:val="22"/>
          <w:szCs w:val="22"/>
        </w:rPr>
        <w:t>scholar</w:t>
      </w:r>
      <w:r w:rsidR="002C0674" w:rsidRPr="00D16ACE">
        <w:rPr>
          <w:rFonts w:ascii="Calibri" w:hAnsi="Calibri" w:cs="Calibri"/>
          <w:sz w:val="22"/>
          <w:szCs w:val="22"/>
        </w:rPr>
        <w:t xml:space="preserve"> has to be the first author. The second publication may be a hypothesis-driven research study, review article or a case report. </w:t>
      </w:r>
    </w:p>
    <w:p w14:paraId="1ECE0C7E" w14:textId="77777777" w:rsidR="00717E1B" w:rsidRPr="00D16ACE" w:rsidRDefault="00717E1B" w:rsidP="006A1408">
      <w:pPr>
        <w:ind w:left="720"/>
        <w:rPr>
          <w:rFonts w:ascii="Calibri" w:hAnsi="Calibri" w:cs="Calibri"/>
          <w:sz w:val="22"/>
          <w:szCs w:val="22"/>
        </w:rPr>
      </w:pPr>
    </w:p>
    <w:p w14:paraId="77740FFA" w14:textId="2D465349" w:rsidR="00C54E20" w:rsidRPr="00D16ACE" w:rsidRDefault="00C54E20" w:rsidP="006A1408">
      <w:pPr>
        <w:ind w:left="720"/>
        <w:rPr>
          <w:rFonts w:ascii="Calibri" w:hAnsi="Calibri" w:cs="Calibri"/>
          <w:sz w:val="22"/>
          <w:szCs w:val="22"/>
        </w:rPr>
      </w:pPr>
      <w:r w:rsidRPr="00D16ACE">
        <w:rPr>
          <w:rFonts w:ascii="Calibri" w:hAnsi="Calibri" w:cs="Calibri"/>
          <w:sz w:val="22"/>
          <w:szCs w:val="22"/>
        </w:rPr>
        <w:t xml:space="preserve">A hypothesis-driven research project is also required as part of the DVetMed requirements. The </w:t>
      </w:r>
      <w:r w:rsidR="00ED57EF" w:rsidRPr="00D16ACE">
        <w:rPr>
          <w:rFonts w:ascii="Calibri" w:hAnsi="Calibri" w:cs="Calibri"/>
          <w:sz w:val="22"/>
          <w:szCs w:val="22"/>
        </w:rPr>
        <w:t>scholar</w:t>
      </w:r>
      <w:r w:rsidRPr="00D16ACE">
        <w:rPr>
          <w:rFonts w:ascii="Calibri" w:hAnsi="Calibri" w:cs="Calibri"/>
          <w:sz w:val="22"/>
          <w:szCs w:val="22"/>
        </w:rPr>
        <w:t xml:space="preserve"> may submit one project for both the DVetMed and ECVECC requirements.  </w:t>
      </w:r>
    </w:p>
    <w:p w14:paraId="62F15090" w14:textId="77777777" w:rsidR="00C54E20" w:rsidRPr="00D16ACE" w:rsidRDefault="00C54E20" w:rsidP="006A1408">
      <w:pPr>
        <w:ind w:left="720"/>
        <w:rPr>
          <w:rFonts w:ascii="Calibri" w:hAnsi="Calibri" w:cs="Calibri"/>
          <w:sz w:val="22"/>
          <w:szCs w:val="22"/>
        </w:rPr>
      </w:pPr>
    </w:p>
    <w:p w14:paraId="599F8D9F" w14:textId="6E0BA61E" w:rsidR="00B516F3" w:rsidRPr="00D16ACE" w:rsidRDefault="002C0674" w:rsidP="006A1408">
      <w:pPr>
        <w:ind w:left="720"/>
        <w:rPr>
          <w:rFonts w:ascii="Calibri" w:hAnsi="Calibri" w:cs="Calibri"/>
          <w:sz w:val="22"/>
          <w:szCs w:val="22"/>
        </w:rPr>
      </w:pPr>
      <w:r w:rsidRPr="00D16ACE">
        <w:rPr>
          <w:rFonts w:ascii="Calibri" w:hAnsi="Calibri" w:cs="Calibri"/>
          <w:sz w:val="22"/>
          <w:szCs w:val="22"/>
        </w:rPr>
        <w:t xml:space="preserve">The ECC </w:t>
      </w:r>
      <w:r w:rsidR="00ED57EF" w:rsidRPr="00D16ACE">
        <w:rPr>
          <w:rFonts w:ascii="Calibri" w:hAnsi="Calibri" w:cs="Calibri"/>
          <w:sz w:val="22"/>
          <w:szCs w:val="22"/>
        </w:rPr>
        <w:t>scholar</w:t>
      </w:r>
      <w:r w:rsidRPr="00D16ACE">
        <w:rPr>
          <w:rFonts w:ascii="Calibri" w:hAnsi="Calibri" w:cs="Calibri"/>
          <w:sz w:val="22"/>
          <w:szCs w:val="22"/>
        </w:rPr>
        <w:t xml:space="preserve"> will receive mentorship in study design, data collection, data analysis and manuscript preparation to enable the </w:t>
      </w:r>
      <w:r w:rsidR="00ED57EF" w:rsidRPr="00D16ACE">
        <w:rPr>
          <w:rFonts w:ascii="Calibri" w:hAnsi="Calibri" w:cs="Calibri"/>
          <w:sz w:val="22"/>
          <w:szCs w:val="22"/>
        </w:rPr>
        <w:t>scholar</w:t>
      </w:r>
      <w:r w:rsidRPr="00D16ACE">
        <w:rPr>
          <w:rFonts w:ascii="Calibri" w:hAnsi="Calibri" w:cs="Calibri"/>
          <w:sz w:val="22"/>
          <w:szCs w:val="22"/>
        </w:rPr>
        <w:t xml:space="preserve"> to obtain these requirements. </w:t>
      </w:r>
    </w:p>
    <w:p w14:paraId="3CCAC755" w14:textId="77777777" w:rsidR="002C0674" w:rsidRPr="00D16ACE" w:rsidRDefault="002C0674" w:rsidP="002C0674">
      <w:pPr>
        <w:ind w:left="720"/>
        <w:rPr>
          <w:rFonts w:ascii="Calibri" w:hAnsi="Calibri" w:cs="Calibri"/>
          <w:sz w:val="22"/>
          <w:szCs w:val="22"/>
        </w:rPr>
      </w:pPr>
    </w:p>
    <w:p w14:paraId="3ECAFC50" w14:textId="62B73EAD" w:rsidR="00E32328" w:rsidRPr="00D16ACE" w:rsidRDefault="00E32328" w:rsidP="002C0674">
      <w:pPr>
        <w:ind w:left="720"/>
        <w:rPr>
          <w:rFonts w:ascii="Calibri" w:hAnsi="Calibri" w:cs="Calibri"/>
          <w:sz w:val="22"/>
          <w:szCs w:val="22"/>
        </w:rPr>
      </w:pPr>
      <w:r w:rsidRPr="00D16ACE">
        <w:rPr>
          <w:rFonts w:ascii="Calibri" w:hAnsi="Calibri" w:cs="Calibri"/>
          <w:sz w:val="22"/>
          <w:szCs w:val="22"/>
        </w:rPr>
        <w:t xml:space="preserve">The ECC </w:t>
      </w:r>
      <w:r w:rsidR="00ED57EF" w:rsidRPr="00D16ACE">
        <w:rPr>
          <w:rFonts w:ascii="Calibri" w:hAnsi="Calibri" w:cs="Calibri"/>
          <w:sz w:val="22"/>
          <w:szCs w:val="22"/>
        </w:rPr>
        <w:t>scholar</w:t>
      </w:r>
      <w:r w:rsidRPr="00D16ACE">
        <w:rPr>
          <w:rFonts w:ascii="Calibri" w:hAnsi="Calibri" w:cs="Calibri"/>
          <w:sz w:val="22"/>
          <w:szCs w:val="22"/>
        </w:rPr>
        <w:t xml:space="preserve"> will be encouraged to prepare research material for presentation as an abstract at international conferences (e.g. IVECCS, EVECC congress). </w:t>
      </w:r>
    </w:p>
    <w:p w14:paraId="233E5393" w14:textId="7EDA806F" w:rsidR="002C0674" w:rsidRPr="00D16ACE" w:rsidRDefault="002C0674" w:rsidP="00B516F3">
      <w:pPr>
        <w:ind w:firstLine="720"/>
        <w:rPr>
          <w:rFonts w:ascii="Calibri" w:hAnsi="Calibri" w:cs="Calibri"/>
          <w:sz w:val="22"/>
          <w:szCs w:val="22"/>
        </w:rPr>
      </w:pPr>
    </w:p>
    <w:p w14:paraId="04E3B124" w14:textId="509ED722" w:rsidR="00090141" w:rsidRPr="00D16ACE" w:rsidRDefault="00073F4C" w:rsidP="00090141">
      <w:pPr>
        <w:rPr>
          <w:rFonts w:ascii="Calibri" w:hAnsi="Calibri" w:cs="Calibri"/>
          <w:b/>
          <w:sz w:val="22"/>
          <w:szCs w:val="22"/>
        </w:rPr>
      </w:pPr>
      <w:r w:rsidRPr="00D16ACE">
        <w:rPr>
          <w:rFonts w:ascii="Calibri" w:hAnsi="Calibri" w:cs="Calibri"/>
          <w:b/>
          <w:sz w:val="22"/>
          <w:szCs w:val="22"/>
        </w:rPr>
        <w:t>CPD requirements</w:t>
      </w:r>
    </w:p>
    <w:p w14:paraId="78B00731" w14:textId="77777777" w:rsidR="00A372B5" w:rsidRPr="00D16ACE" w:rsidRDefault="00A372B5" w:rsidP="00090141">
      <w:pPr>
        <w:rPr>
          <w:rFonts w:ascii="Calibri" w:hAnsi="Calibri" w:cs="Calibri"/>
          <w:b/>
          <w:sz w:val="22"/>
          <w:szCs w:val="22"/>
        </w:rPr>
      </w:pPr>
    </w:p>
    <w:p w14:paraId="14D2F425" w14:textId="515BE171" w:rsidR="00073F4C" w:rsidRPr="00D16ACE" w:rsidRDefault="00ED57EF" w:rsidP="00090141">
      <w:pPr>
        <w:rPr>
          <w:rFonts w:ascii="Calibri" w:hAnsi="Calibri" w:cs="Calibri"/>
          <w:sz w:val="22"/>
          <w:szCs w:val="22"/>
        </w:rPr>
      </w:pPr>
      <w:r w:rsidRPr="00D16ACE">
        <w:rPr>
          <w:rFonts w:ascii="Calibri" w:hAnsi="Calibri" w:cs="Calibri"/>
          <w:sz w:val="22"/>
          <w:szCs w:val="22"/>
        </w:rPr>
        <w:t>Scholar</w:t>
      </w:r>
      <w:r w:rsidR="00BB5E07" w:rsidRPr="00D16ACE">
        <w:rPr>
          <w:rFonts w:ascii="Calibri" w:hAnsi="Calibri" w:cs="Calibri"/>
          <w:sz w:val="22"/>
          <w:szCs w:val="22"/>
        </w:rPr>
        <w:t xml:space="preserve">s must ensure they comply with both RCVS and ECVECC requirements for CPD. For ECVECC, </w:t>
      </w:r>
      <w:r w:rsidRPr="00D16ACE">
        <w:rPr>
          <w:rFonts w:ascii="Calibri" w:hAnsi="Calibri" w:cs="Calibri"/>
          <w:sz w:val="22"/>
          <w:szCs w:val="22"/>
        </w:rPr>
        <w:t>scholar</w:t>
      </w:r>
      <w:r w:rsidR="00073F4C" w:rsidRPr="00D16ACE">
        <w:rPr>
          <w:rFonts w:ascii="Calibri" w:hAnsi="Calibri" w:cs="Calibri"/>
          <w:sz w:val="22"/>
          <w:szCs w:val="22"/>
        </w:rPr>
        <w:t>s must attend a mi</w:t>
      </w:r>
      <w:r w:rsidR="00BB5E07" w:rsidRPr="00D16ACE">
        <w:rPr>
          <w:rFonts w:ascii="Calibri" w:hAnsi="Calibri" w:cs="Calibri"/>
          <w:sz w:val="22"/>
          <w:szCs w:val="22"/>
        </w:rPr>
        <w:t>ni</w:t>
      </w:r>
      <w:r w:rsidR="00073F4C" w:rsidRPr="00D16ACE">
        <w:rPr>
          <w:rFonts w:ascii="Calibri" w:hAnsi="Calibri" w:cs="Calibri"/>
          <w:sz w:val="22"/>
          <w:szCs w:val="22"/>
        </w:rPr>
        <w:t xml:space="preserve">mum of 50 hours of CPD related to ECC during their </w:t>
      </w:r>
      <w:r w:rsidRPr="00D16ACE">
        <w:rPr>
          <w:rFonts w:ascii="Calibri" w:hAnsi="Calibri" w:cs="Calibri"/>
          <w:sz w:val="22"/>
          <w:szCs w:val="22"/>
        </w:rPr>
        <w:t>scholarship</w:t>
      </w:r>
      <w:r w:rsidR="00073F4C" w:rsidRPr="00D16ACE">
        <w:rPr>
          <w:rFonts w:ascii="Calibri" w:hAnsi="Calibri" w:cs="Calibri"/>
          <w:sz w:val="22"/>
          <w:szCs w:val="22"/>
        </w:rPr>
        <w:t xml:space="preserve"> training. Eighty percent of this requirement must be met through participation in national or international speciality or multidisciplinary confere</w:t>
      </w:r>
      <w:r w:rsidR="005025BB" w:rsidRPr="00D16ACE">
        <w:rPr>
          <w:rFonts w:ascii="Calibri" w:hAnsi="Calibri" w:cs="Calibri"/>
          <w:sz w:val="22"/>
          <w:szCs w:val="22"/>
        </w:rPr>
        <w:t xml:space="preserve">nces such as IVECCS and EVECC congress. </w:t>
      </w:r>
    </w:p>
    <w:p w14:paraId="028B9FF5" w14:textId="77777777" w:rsidR="00ED2DF4" w:rsidRPr="00D16ACE" w:rsidRDefault="00ED2DF4" w:rsidP="00090141">
      <w:pPr>
        <w:rPr>
          <w:rFonts w:ascii="Calibri" w:hAnsi="Calibri" w:cs="Calibri"/>
          <w:sz w:val="22"/>
          <w:szCs w:val="22"/>
        </w:rPr>
      </w:pPr>
    </w:p>
    <w:p w14:paraId="418430B4" w14:textId="1410ECD2" w:rsidR="00ED2DF4" w:rsidRPr="00D16ACE" w:rsidRDefault="00ED2DF4" w:rsidP="00090141">
      <w:pPr>
        <w:rPr>
          <w:rFonts w:ascii="Calibri" w:hAnsi="Calibri" w:cs="Calibri"/>
          <w:b/>
          <w:sz w:val="22"/>
          <w:szCs w:val="22"/>
        </w:rPr>
      </w:pPr>
      <w:r w:rsidRPr="00D16ACE">
        <w:rPr>
          <w:rFonts w:ascii="Calibri" w:hAnsi="Calibri" w:cs="Calibri"/>
          <w:b/>
          <w:sz w:val="22"/>
          <w:szCs w:val="22"/>
        </w:rPr>
        <w:t>Independent Study</w:t>
      </w:r>
    </w:p>
    <w:p w14:paraId="6859FE3E" w14:textId="77777777" w:rsidR="00A372B5" w:rsidRPr="00D16ACE" w:rsidRDefault="00A372B5" w:rsidP="00090141">
      <w:pPr>
        <w:rPr>
          <w:rFonts w:ascii="Calibri" w:hAnsi="Calibri" w:cs="Calibri"/>
          <w:b/>
          <w:sz w:val="22"/>
          <w:szCs w:val="22"/>
        </w:rPr>
      </w:pPr>
    </w:p>
    <w:p w14:paraId="5B817423" w14:textId="7472FEB3" w:rsidR="00ED2DF4" w:rsidRPr="00D16ACE" w:rsidRDefault="00ED2DF4" w:rsidP="00090141">
      <w:pPr>
        <w:rPr>
          <w:rFonts w:ascii="Calibri" w:hAnsi="Calibri" w:cs="Calibri"/>
          <w:sz w:val="22"/>
          <w:szCs w:val="22"/>
        </w:rPr>
      </w:pPr>
      <w:r w:rsidRPr="00D16ACE">
        <w:rPr>
          <w:rFonts w:ascii="Calibri" w:hAnsi="Calibri" w:cs="Calibri"/>
          <w:sz w:val="22"/>
          <w:szCs w:val="22"/>
        </w:rPr>
        <w:t xml:space="preserve">At least 35 weeks during the </w:t>
      </w:r>
      <w:r w:rsidR="00ED57EF" w:rsidRPr="00D16ACE">
        <w:rPr>
          <w:rFonts w:ascii="Calibri" w:hAnsi="Calibri" w:cs="Calibri"/>
          <w:sz w:val="22"/>
          <w:szCs w:val="22"/>
        </w:rPr>
        <w:t>scholarship</w:t>
      </w:r>
      <w:r w:rsidRPr="00D16ACE">
        <w:rPr>
          <w:rFonts w:ascii="Calibri" w:hAnsi="Calibri" w:cs="Calibri"/>
          <w:sz w:val="22"/>
          <w:szCs w:val="22"/>
        </w:rPr>
        <w:t xml:space="preserve"> period will be allocated to independent study. </w:t>
      </w:r>
      <w:r w:rsidR="00FF37B0" w:rsidRPr="00D16ACE">
        <w:rPr>
          <w:rFonts w:ascii="Calibri" w:hAnsi="Calibri" w:cs="Calibri"/>
          <w:sz w:val="22"/>
          <w:szCs w:val="22"/>
        </w:rPr>
        <w:t xml:space="preserve">These weeks may be utilised for participation in research, independent study or independent (i.e. unsupervised) clinical work in ECC. </w:t>
      </w:r>
    </w:p>
    <w:p w14:paraId="63E202F2" w14:textId="77777777" w:rsidR="00FF37B0" w:rsidRPr="00D16ACE" w:rsidRDefault="00FF37B0" w:rsidP="00090141">
      <w:pPr>
        <w:rPr>
          <w:rFonts w:ascii="Calibri" w:hAnsi="Calibri" w:cs="Calibri"/>
          <w:sz w:val="22"/>
          <w:szCs w:val="22"/>
        </w:rPr>
      </w:pPr>
    </w:p>
    <w:p w14:paraId="0676824A" w14:textId="13351F4F" w:rsidR="00090141" w:rsidRPr="00D16ACE" w:rsidRDefault="00090141" w:rsidP="00090141">
      <w:pPr>
        <w:rPr>
          <w:rFonts w:ascii="Calibri" w:hAnsi="Calibri" w:cs="Calibri"/>
          <w:sz w:val="22"/>
          <w:szCs w:val="22"/>
        </w:rPr>
      </w:pPr>
      <w:r w:rsidRPr="00D16ACE">
        <w:rPr>
          <w:rFonts w:ascii="Calibri" w:hAnsi="Calibri" w:cs="Calibri"/>
          <w:sz w:val="22"/>
          <w:szCs w:val="22"/>
        </w:rPr>
        <w:t xml:space="preserve">Where possible, study time will be allocated prior to examinations, however, it is important to emphasise that we anticipate that the </w:t>
      </w:r>
      <w:r w:rsidR="00ED57EF" w:rsidRPr="00D16ACE">
        <w:rPr>
          <w:rFonts w:ascii="Calibri" w:hAnsi="Calibri" w:cs="Calibri"/>
          <w:sz w:val="22"/>
          <w:szCs w:val="22"/>
        </w:rPr>
        <w:t>scholar</w:t>
      </w:r>
      <w:r w:rsidRPr="00D16ACE">
        <w:rPr>
          <w:rFonts w:ascii="Calibri" w:hAnsi="Calibri" w:cs="Calibri"/>
          <w:sz w:val="22"/>
          <w:szCs w:val="22"/>
        </w:rPr>
        <w:t xml:space="preserve"> studies regularly throughout the year so that “cramming” just prior to the examination is not required.</w:t>
      </w:r>
    </w:p>
    <w:p w14:paraId="0B710E41" w14:textId="77777777" w:rsidR="00090141" w:rsidRPr="00D16ACE" w:rsidRDefault="00090141" w:rsidP="00090141">
      <w:pPr>
        <w:rPr>
          <w:rFonts w:ascii="Calibri" w:hAnsi="Calibri" w:cs="Calibri"/>
          <w:sz w:val="22"/>
          <w:szCs w:val="22"/>
        </w:rPr>
      </w:pPr>
    </w:p>
    <w:p w14:paraId="0B3C7E07" w14:textId="064B5AED" w:rsidR="00090141" w:rsidRPr="00D16ACE" w:rsidRDefault="00090141" w:rsidP="00090141">
      <w:pPr>
        <w:rPr>
          <w:rFonts w:ascii="Calibri" w:hAnsi="Calibri" w:cs="Calibri"/>
          <w:sz w:val="22"/>
          <w:szCs w:val="22"/>
        </w:rPr>
      </w:pPr>
      <w:r w:rsidRPr="00D16ACE">
        <w:rPr>
          <w:rFonts w:ascii="Calibri" w:hAnsi="Calibri" w:cs="Calibri"/>
          <w:sz w:val="22"/>
          <w:szCs w:val="22"/>
        </w:rPr>
        <w:t xml:space="preserve">The </w:t>
      </w:r>
      <w:r w:rsidR="00ED57EF" w:rsidRPr="00D16ACE">
        <w:rPr>
          <w:rFonts w:ascii="Calibri" w:hAnsi="Calibri" w:cs="Calibri"/>
          <w:sz w:val="22"/>
          <w:szCs w:val="22"/>
        </w:rPr>
        <w:t>scholar</w:t>
      </w:r>
      <w:r w:rsidRPr="00D16ACE">
        <w:rPr>
          <w:rFonts w:ascii="Calibri" w:hAnsi="Calibri" w:cs="Calibri"/>
          <w:sz w:val="22"/>
          <w:szCs w:val="22"/>
        </w:rPr>
        <w:t xml:space="preserve"> will be expected to study regularly at night and weekends in order to prepare for their examinations. </w:t>
      </w:r>
      <w:r w:rsidR="00FB30A0" w:rsidRPr="00D16ACE">
        <w:rPr>
          <w:rFonts w:ascii="Calibri" w:hAnsi="Calibri" w:cs="Calibri"/>
          <w:sz w:val="22"/>
          <w:szCs w:val="22"/>
        </w:rPr>
        <w:t xml:space="preserve"> </w:t>
      </w:r>
      <w:r w:rsidRPr="00D16ACE">
        <w:rPr>
          <w:rFonts w:ascii="Calibri" w:hAnsi="Calibri" w:cs="Calibri"/>
          <w:sz w:val="22"/>
          <w:szCs w:val="22"/>
        </w:rPr>
        <w:t>To that end Locum activities are not permitted without the express permission of the Head of Service.</w:t>
      </w:r>
    </w:p>
    <w:p w14:paraId="4F02520A" w14:textId="380C72DA" w:rsidR="006955EF" w:rsidRPr="00D16ACE" w:rsidRDefault="006955EF" w:rsidP="00090141">
      <w:pPr>
        <w:rPr>
          <w:rFonts w:ascii="Calibri" w:hAnsi="Calibri" w:cs="Calibri"/>
          <w:sz w:val="22"/>
          <w:szCs w:val="22"/>
        </w:rPr>
      </w:pPr>
    </w:p>
    <w:p w14:paraId="76AA072F" w14:textId="5F7B7513" w:rsidR="00E32328" w:rsidRPr="00D16ACE" w:rsidRDefault="00ED57EF" w:rsidP="00090141">
      <w:pPr>
        <w:rPr>
          <w:rFonts w:ascii="Calibri" w:hAnsi="Calibri" w:cs="Calibri"/>
          <w:b/>
          <w:sz w:val="22"/>
          <w:szCs w:val="22"/>
        </w:rPr>
      </w:pPr>
      <w:r w:rsidRPr="00D16ACE">
        <w:rPr>
          <w:rFonts w:ascii="Calibri" w:hAnsi="Calibri" w:cs="Calibri"/>
          <w:b/>
          <w:sz w:val="22"/>
          <w:szCs w:val="22"/>
        </w:rPr>
        <w:lastRenderedPageBreak/>
        <w:t>Appraisal</w:t>
      </w:r>
    </w:p>
    <w:p w14:paraId="1E4750F7" w14:textId="77777777" w:rsidR="00A372B5" w:rsidRPr="00D16ACE" w:rsidRDefault="00A372B5" w:rsidP="00090141">
      <w:pPr>
        <w:rPr>
          <w:rFonts w:ascii="Calibri" w:hAnsi="Calibri" w:cs="Calibri"/>
          <w:b/>
          <w:sz w:val="22"/>
          <w:szCs w:val="22"/>
        </w:rPr>
      </w:pPr>
    </w:p>
    <w:p w14:paraId="449DF096" w14:textId="4B0C4488" w:rsidR="00090141" w:rsidRPr="00D16ACE" w:rsidRDefault="00ED57EF" w:rsidP="00ED57EF">
      <w:pPr>
        <w:rPr>
          <w:rFonts w:ascii="Calibri" w:hAnsi="Calibri" w:cs="Calibri"/>
          <w:sz w:val="22"/>
          <w:szCs w:val="22"/>
        </w:rPr>
      </w:pPr>
      <w:r w:rsidRPr="00D16ACE">
        <w:rPr>
          <w:rFonts w:ascii="Calibri" w:hAnsi="Calibri" w:cs="Calibri"/>
          <w:sz w:val="22"/>
          <w:szCs w:val="22"/>
        </w:rPr>
        <w:t xml:space="preserve">The scholar will meet with their mentor monthly for an informal discussion to assess progress. The scholar will have a once yearly formal appraisal with their </w:t>
      </w:r>
      <w:r w:rsidR="00B73932" w:rsidRPr="00D16ACE">
        <w:rPr>
          <w:rFonts w:ascii="Calibri" w:hAnsi="Calibri" w:cs="Calibri"/>
          <w:sz w:val="22"/>
          <w:szCs w:val="22"/>
        </w:rPr>
        <w:t>mentor</w:t>
      </w:r>
      <w:r w:rsidRPr="00D16ACE">
        <w:rPr>
          <w:rFonts w:ascii="Calibri" w:hAnsi="Calibri" w:cs="Calibri"/>
          <w:sz w:val="22"/>
          <w:szCs w:val="22"/>
        </w:rPr>
        <w:t xml:space="preserve"> and </w:t>
      </w:r>
      <w:r w:rsidR="00B73932" w:rsidRPr="00D16ACE">
        <w:rPr>
          <w:rFonts w:ascii="Calibri" w:hAnsi="Calibri" w:cs="Calibri"/>
          <w:sz w:val="22"/>
          <w:szCs w:val="22"/>
        </w:rPr>
        <w:t>Programme Director</w:t>
      </w:r>
      <w:r w:rsidRPr="00D16ACE">
        <w:rPr>
          <w:rFonts w:ascii="Calibri" w:hAnsi="Calibri" w:cs="Calibri"/>
          <w:sz w:val="22"/>
          <w:szCs w:val="22"/>
        </w:rPr>
        <w:t xml:space="preserve">. </w:t>
      </w:r>
      <w:r w:rsidR="00090141" w:rsidRPr="00D16ACE">
        <w:rPr>
          <w:rFonts w:ascii="Calibri" w:hAnsi="Calibri" w:cs="Calibri"/>
          <w:sz w:val="22"/>
          <w:szCs w:val="22"/>
        </w:rPr>
        <w:t xml:space="preserve">If targets are not met, </w:t>
      </w:r>
      <w:r w:rsidR="00256DAA" w:rsidRPr="00D16ACE">
        <w:rPr>
          <w:rFonts w:ascii="Calibri" w:hAnsi="Calibri" w:cs="Calibri"/>
          <w:sz w:val="22"/>
          <w:szCs w:val="22"/>
        </w:rPr>
        <w:t>remedial action will be taken and a</w:t>
      </w:r>
      <w:r w:rsidR="00CB29EA" w:rsidRPr="00D16ACE">
        <w:rPr>
          <w:rFonts w:ascii="Calibri" w:hAnsi="Calibri" w:cs="Calibri"/>
          <w:sz w:val="22"/>
          <w:szCs w:val="22"/>
        </w:rPr>
        <w:t>n additional</w:t>
      </w:r>
      <w:r w:rsidR="00256DAA" w:rsidRPr="00D16ACE">
        <w:rPr>
          <w:rFonts w:ascii="Calibri" w:hAnsi="Calibri" w:cs="Calibri"/>
          <w:sz w:val="22"/>
          <w:szCs w:val="22"/>
        </w:rPr>
        <w:t xml:space="preserve"> appraisal scheduled. </w:t>
      </w:r>
      <w:r w:rsidR="00CB29EA" w:rsidRPr="00D16ACE">
        <w:rPr>
          <w:rFonts w:ascii="Calibri" w:hAnsi="Calibri" w:cs="Calibri"/>
          <w:sz w:val="22"/>
          <w:szCs w:val="22"/>
        </w:rPr>
        <w:t xml:space="preserve">If no improvement is seen </w:t>
      </w:r>
      <w:r w:rsidR="00090141" w:rsidRPr="00D16ACE">
        <w:rPr>
          <w:rFonts w:ascii="Calibri" w:hAnsi="Calibri" w:cs="Calibri"/>
          <w:sz w:val="22"/>
          <w:szCs w:val="22"/>
        </w:rPr>
        <w:t xml:space="preserve">then consideration will be given to termination of the </w:t>
      </w:r>
      <w:r w:rsidRPr="00D16ACE">
        <w:rPr>
          <w:rFonts w:ascii="Calibri" w:hAnsi="Calibri" w:cs="Calibri"/>
          <w:sz w:val="22"/>
          <w:szCs w:val="22"/>
        </w:rPr>
        <w:t>scholarship</w:t>
      </w:r>
      <w:r w:rsidR="00090141" w:rsidRPr="00D16ACE">
        <w:rPr>
          <w:rFonts w:ascii="Calibri" w:hAnsi="Calibri" w:cs="Calibri"/>
          <w:sz w:val="22"/>
          <w:szCs w:val="22"/>
        </w:rPr>
        <w:t>.</w:t>
      </w:r>
    </w:p>
    <w:p w14:paraId="6B8DD7EB" w14:textId="5CF20535" w:rsidR="00ED57EF" w:rsidRPr="00D16ACE" w:rsidRDefault="00ED57EF" w:rsidP="00090141">
      <w:pPr>
        <w:jc w:val="both"/>
        <w:rPr>
          <w:rFonts w:ascii="Calibri" w:hAnsi="Calibri" w:cs="Calibri"/>
          <w:sz w:val="22"/>
          <w:szCs w:val="22"/>
        </w:rPr>
      </w:pPr>
    </w:p>
    <w:p w14:paraId="00688E08" w14:textId="77777777" w:rsidR="00090141" w:rsidRPr="00D16ACE" w:rsidRDefault="00090141" w:rsidP="00090141">
      <w:pPr>
        <w:jc w:val="both"/>
        <w:rPr>
          <w:rFonts w:ascii="Calibri" w:hAnsi="Calibri" w:cs="Calibri"/>
          <w:b/>
          <w:sz w:val="22"/>
          <w:szCs w:val="22"/>
        </w:rPr>
      </w:pPr>
      <w:r w:rsidRPr="00D16ACE">
        <w:rPr>
          <w:rFonts w:ascii="Calibri" w:hAnsi="Calibri" w:cs="Calibri"/>
          <w:b/>
          <w:sz w:val="22"/>
          <w:szCs w:val="22"/>
        </w:rPr>
        <w:t>Further Information</w:t>
      </w:r>
    </w:p>
    <w:p w14:paraId="461D8AD8" w14:textId="77777777" w:rsidR="00090141" w:rsidRPr="00D16ACE" w:rsidRDefault="00090141" w:rsidP="00090141">
      <w:pPr>
        <w:jc w:val="both"/>
        <w:rPr>
          <w:rFonts w:ascii="Calibri" w:hAnsi="Calibri" w:cs="Calibri"/>
          <w:sz w:val="22"/>
          <w:szCs w:val="22"/>
          <w:u w:val="single"/>
        </w:rPr>
      </w:pPr>
    </w:p>
    <w:p w14:paraId="616DAD48" w14:textId="45648E89" w:rsidR="00A372B5" w:rsidRPr="00D16ACE" w:rsidRDefault="00090141" w:rsidP="00A838F4">
      <w:pPr>
        <w:jc w:val="both"/>
        <w:rPr>
          <w:rFonts w:ascii="Calibri" w:hAnsi="Calibri" w:cs="Calibri"/>
          <w:sz w:val="22"/>
          <w:szCs w:val="22"/>
        </w:rPr>
      </w:pPr>
      <w:r w:rsidRPr="00D16ACE">
        <w:rPr>
          <w:rFonts w:ascii="Calibri" w:hAnsi="Calibri" w:cs="Calibri"/>
          <w:sz w:val="22"/>
          <w:szCs w:val="22"/>
        </w:rPr>
        <w:t xml:space="preserve">The full-time </w:t>
      </w:r>
      <w:r w:rsidR="009D2C2F" w:rsidRPr="00D16ACE">
        <w:rPr>
          <w:rFonts w:ascii="Calibri" w:hAnsi="Calibri" w:cs="Calibri"/>
          <w:sz w:val="22"/>
          <w:szCs w:val="22"/>
        </w:rPr>
        <w:t>ECC</w:t>
      </w:r>
      <w:r w:rsidRPr="00D16ACE">
        <w:rPr>
          <w:rFonts w:ascii="Calibri" w:hAnsi="Calibri" w:cs="Calibri"/>
          <w:sz w:val="22"/>
          <w:szCs w:val="22"/>
        </w:rPr>
        <w:t xml:space="preserve"> </w:t>
      </w:r>
      <w:r w:rsidR="00A372B5" w:rsidRPr="00D16ACE">
        <w:rPr>
          <w:rFonts w:ascii="Calibri" w:hAnsi="Calibri" w:cs="Calibri"/>
          <w:sz w:val="22"/>
          <w:szCs w:val="22"/>
        </w:rPr>
        <w:t>s</w:t>
      </w:r>
      <w:r w:rsidR="00ED57EF" w:rsidRPr="00D16ACE">
        <w:rPr>
          <w:rFonts w:ascii="Calibri" w:hAnsi="Calibri" w:cs="Calibri"/>
          <w:sz w:val="22"/>
          <w:szCs w:val="22"/>
        </w:rPr>
        <w:t>cholarship</w:t>
      </w:r>
      <w:r w:rsidRPr="00D16ACE">
        <w:rPr>
          <w:rFonts w:ascii="Calibri" w:hAnsi="Calibri" w:cs="Calibri"/>
          <w:sz w:val="22"/>
          <w:szCs w:val="22"/>
        </w:rPr>
        <w:t xml:space="preserve"> is a clinical-based programme aimed at obtaining specialised knowledge and experience. </w:t>
      </w:r>
      <w:r w:rsidR="00FB30A0" w:rsidRPr="00D16ACE">
        <w:rPr>
          <w:rFonts w:ascii="Calibri" w:hAnsi="Calibri" w:cs="Calibri"/>
          <w:sz w:val="22"/>
          <w:szCs w:val="22"/>
        </w:rPr>
        <w:t xml:space="preserve"> </w:t>
      </w:r>
      <w:r w:rsidRPr="00D16ACE">
        <w:rPr>
          <w:rFonts w:ascii="Calibri" w:hAnsi="Calibri" w:cs="Calibri"/>
          <w:sz w:val="22"/>
          <w:szCs w:val="22"/>
        </w:rPr>
        <w:t>It is based within our Hospital for Small Animals at Easter Bush.</w:t>
      </w:r>
      <w:r w:rsidR="00A838F4">
        <w:rPr>
          <w:rFonts w:ascii="Calibri" w:hAnsi="Calibri" w:cs="Calibri"/>
          <w:sz w:val="22"/>
          <w:szCs w:val="22"/>
        </w:rPr>
        <w:t xml:space="preserve">  </w:t>
      </w:r>
      <w:r w:rsidR="00A372B5" w:rsidRPr="00D16ACE">
        <w:rPr>
          <w:rFonts w:ascii="Calibri" w:hAnsi="Calibri" w:cs="Calibri"/>
          <w:sz w:val="22"/>
          <w:szCs w:val="22"/>
        </w:rPr>
        <w:t>You will be enrolled on the DVetMed programme, and your status will be that of post-graduate student.  Postgraduate fees will be paid by the University of Edinburgh.</w:t>
      </w:r>
    </w:p>
    <w:p w14:paraId="479D8FA7" w14:textId="77777777" w:rsidR="00A372B5" w:rsidRPr="00D16ACE" w:rsidRDefault="00A372B5" w:rsidP="12438FD4">
      <w:pPr>
        <w:spacing w:before="20" w:afterLines="20" w:after="48"/>
        <w:jc w:val="both"/>
        <w:rPr>
          <w:rFonts w:ascii="Calibri" w:hAnsi="Calibri" w:cs="Calibri"/>
          <w:sz w:val="22"/>
          <w:szCs w:val="22"/>
        </w:rPr>
      </w:pPr>
    </w:p>
    <w:p w14:paraId="029CD41C" w14:textId="77777777" w:rsidR="00A372B5" w:rsidRPr="00D16ACE" w:rsidRDefault="00A372B5" w:rsidP="00A372B5">
      <w:pPr>
        <w:spacing w:before="20" w:afterLines="20" w:after="48"/>
        <w:jc w:val="both"/>
        <w:rPr>
          <w:rFonts w:ascii="Calibri" w:hAnsi="Calibri" w:cs="Calibri"/>
          <w:sz w:val="22"/>
          <w:szCs w:val="22"/>
        </w:rPr>
      </w:pPr>
      <w:r w:rsidRPr="00D16ACE">
        <w:rPr>
          <w:rFonts w:ascii="Calibri" w:hAnsi="Calibri" w:cs="Calibri"/>
          <w:sz w:val="22"/>
          <w:szCs w:val="22"/>
        </w:rPr>
        <w:t>A principal aim of the Residency is to train research-literate specialist clinicians.  To obtain the DVetMed qualification you must complete a clinical research project with a thesis examined in Year 4; the nature of this project will be agreed with your Supervisor at the start of your Residency.  You will be expected to prepare and submit manuscripts for publication in refereed journals during your training programme; the number, nature and timing of these manuscripts will be agreed with your Supervisor and Head of Service.</w:t>
      </w:r>
    </w:p>
    <w:p w14:paraId="7DFF4B2C" w14:textId="523984E3" w:rsidR="00090141" w:rsidRPr="00D16ACE" w:rsidRDefault="00090141" w:rsidP="12438FD4">
      <w:pPr>
        <w:jc w:val="both"/>
        <w:rPr>
          <w:rFonts w:ascii="Calibri" w:hAnsi="Calibri" w:cs="Calibri"/>
          <w:strike/>
          <w:sz w:val="22"/>
          <w:szCs w:val="22"/>
        </w:rPr>
      </w:pPr>
    </w:p>
    <w:p w14:paraId="45F3D6D0" w14:textId="65D338F4" w:rsidR="00090141" w:rsidRPr="00D16ACE" w:rsidRDefault="0092597F" w:rsidP="00090141">
      <w:pPr>
        <w:jc w:val="both"/>
        <w:rPr>
          <w:rFonts w:ascii="Calibri" w:hAnsi="Calibri" w:cs="Calibri"/>
          <w:sz w:val="22"/>
          <w:szCs w:val="22"/>
        </w:rPr>
      </w:pPr>
      <w:r w:rsidRPr="00D16ACE">
        <w:rPr>
          <w:rFonts w:ascii="Calibri" w:hAnsi="Calibri" w:cs="Calibri"/>
          <w:sz w:val="22"/>
          <w:szCs w:val="22"/>
        </w:rPr>
        <w:t>The scholar’s</w:t>
      </w:r>
      <w:r w:rsidR="00090141" w:rsidRPr="00D16ACE">
        <w:rPr>
          <w:rFonts w:ascii="Calibri" w:hAnsi="Calibri" w:cs="Calibri"/>
          <w:sz w:val="22"/>
          <w:szCs w:val="22"/>
        </w:rPr>
        <w:t xml:space="preserve"> programme of stu</w:t>
      </w:r>
      <w:r w:rsidRPr="00D16ACE">
        <w:rPr>
          <w:rFonts w:ascii="Calibri" w:hAnsi="Calibri" w:cs="Calibri"/>
          <w:sz w:val="22"/>
          <w:szCs w:val="22"/>
        </w:rPr>
        <w:t xml:space="preserve">dy and work will be set by the scholar’s Mentor and </w:t>
      </w:r>
      <w:r w:rsidR="00B73932" w:rsidRPr="00D16ACE">
        <w:rPr>
          <w:rFonts w:ascii="Calibri" w:hAnsi="Calibri" w:cs="Calibri"/>
          <w:sz w:val="22"/>
          <w:szCs w:val="22"/>
        </w:rPr>
        <w:t>Programme Director</w:t>
      </w:r>
      <w:r w:rsidR="00090141" w:rsidRPr="00D16ACE">
        <w:rPr>
          <w:rFonts w:ascii="Calibri" w:hAnsi="Calibri" w:cs="Calibri"/>
          <w:sz w:val="22"/>
          <w:szCs w:val="22"/>
        </w:rPr>
        <w:t xml:space="preserve"> in conjunction with other appropriate staff.  In addition t</w:t>
      </w:r>
      <w:r w:rsidRPr="00D16ACE">
        <w:rPr>
          <w:rFonts w:ascii="Calibri" w:hAnsi="Calibri" w:cs="Calibri"/>
          <w:sz w:val="22"/>
          <w:szCs w:val="22"/>
        </w:rPr>
        <w:t>o instruction and research, the scholar’s</w:t>
      </w:r>
      <w:r w:rsidR="00090141" w:rsidRPr="00D16ACE">
        <w:rPr>
          <w:rFonts w:ascii="Calibri" w:hAnsi="Calibri" w:cs="Calibri"/>
          <w:sz w:val="22"/>
          <w:szCs w:val="22"/>
        </w:rPr>
        <w:t xml:space="preserve"> training will include both teaching and clinical duties. </w:t>
      </w:r>
      <w:r w:rsidR="00FB30A0" w:rsidRPr="00D16ACE">
        <w:rPr>
          <w:rFonts w:ascii="Calibri" w:hAnsi="Calibri" w:cs="Calibri"/>
          <w:sz w:val="22"/>
          <w:szCs w:val="22"/>
        </w:rPr>
        <w:t xml:space="preserve"> </w:t>
      </w:r>
      <w:r w:rsidR="00090141" w:rsidRPr="00D16ACE">
        <w:rPr>
          <w:rFonts w:ascii="Calibri" w:hAnsi="Calibri" w:cs="Calibri"/>
          <w:sz w:val="22"/>
          <w:szCs w:val="22"/>
        </w:rPr>
        <w:t>Duties may change from time to time following app</w:t>
      </w:r>
      <w:r w:rsidR="00B73932" w:rsidRPr="00D16ACE">
        <w:rPr>
          <w:rFonts w:ascii="Calibri" w:hAnsi="Calibri" w:cs="Calibri"/>
          <w:sz w:val="22"/>
          <w:szCs w:val="22"/>
        </w:rPr>
        <w:t>ropriate consultation with the scholar’s mentor and Programme Director</w:t>
      </w:r>
      <w:r w:rsidR="00090141" w:rsidRPr="00D16ACE">
        <w:rPr>
          <w:rFonts w:ascii="Calibri" w:hAnsi="Calibri" w:cs="Calibri"/>
          <w:sz w:val="22"/>
          <w:szCs w:val="22"/>
        </w:rPr>
        <w:t>.</w:t>
      </w:r>
    </w:p>
    <w:p w14:paraId="4803CCA6" w14:textId="77777777" w:rsidR="00090141" w:rsidRPr="00D16ACE" w:rsidRDefault="00090141" w:rsidP="00090141">
      <w:pPr>
        <w:pStyle w:val="BodyText2"/>
        <w:jc w:val="both"/>
        <w:rPr>
          <w:rFonts w:ascii="Calibri" w:hAnsi="Calibri" w:cs="Calibri"/>
          <w:sz w:val="22"/>
          <w:szCs w:val="22"/>
        </w:rPr>
      </w:pPr>
    </w:p>
    <w:p w14:paraId="1B9AA4C7" w14:textId="77777777" w:rsidR="00A372B5" w:rsidRPr="00D16ACE" w:rsidRDefault="00CF1A58" w:rsidP="00A372B5">
      <w:pPr>
        <w:jc w:val="both"/>
        <w:rPr>
          <w:rFonts w:ascii="Calibri" w:hAnsi="Calibri" w:cs="Calibri"/>
          <w:sz w:val="22"/>
          <w:szCs w:val="22"/>
        </w:rPr>
      </w:pPr>
      <w:r w:rsidRPr="00D16ACE">
        <w:rPr>
          <w:rFonts w:ascii="Calibri" w:hAnsi="Calibri" w:cs="Calibri"/>
          <w:sz w:val="22"/>
          <w:szCs w:val="22"/>
        </w:rPr>
        <w:t xml:space="preserve">The </w:t>
      </w:r>
      <w:r w:rsidR="00ED57EF" w:rsidRPr="00D16ACE">
        <w:rPr>
          <w:rFonts w:ascii="Calibri" w:hAnsi="Calibri" w:cs="Calibri"/>
          <w:sz w:val="22"/>
          <w:szCs w:val="22"/>
        </w:rPr>
        <w:t>scholar</w:t>
      </w:r>
      <w:r w:rsidRPr="00D16ACE">
        <w:rPr>
          <w:rFonts w:ascii="Calibri" w:hAnsi="Calibri" w:cs="Calibri"/>
          <w:sz w:val="22"/>
          <w:szCs w:val="22"/>
        </w:rPr>
        <w:t xml:space="preserve"> will be expected to accept appropriate professional responsibility for the clinical cases under their care and to undertake such investigation, therapeutic measures and diagnostic procedures as necessary under the guidance of their </w:t>
      </w:r>
      <w:r w:rsidR="00B73932" w:rsidRPr="00D16ACE">
        <w:rPr>
          <w:rFonts w:ascii="Calibri" w:hAnsi="Calibri" w:cs="Calibri"/>
          <w:sz w:val="22"/>
          <w:szCs w:val="22"/>
        </w:rPr>
        <w:t>mentor</w:t>
      </w:r>
      <w:r w:rsidRPr="00D16ACE">
        <w:rPr>
          <w:rFonts w:ascii="Calibri" w:hAnsi="Calibri" w:cs="Calibri"/>
          <w:sz w:val="22"/>
          <w:szCs w:val="22"/>
        </w:rPr>
        <w:t xml:space="preserve">.  The degree of responsibility will increase as the </w:t>
      </w:r>
      <w:r w:rsidR="00ED57EF" w:rsidRPr="00D16ACE">
        <w:rPr>
          <w:rFonts w:ascii="Calibri" w:hAnsi="Calibri" w:cs="Calibri"/>
          <w:sz w:val="22"/>
          <w:szCs w:val="22"/>
        </w:rPr>
        <w:t>scholar</w:t>
      </w:r>
      <w:r w:rsidRPr="00D16ACE">
        <w:rPr>
          <w:rFonts w:ascii="Calibri" w:hAnsi="Calibri" w:cs="Calibri"/>
          <w:sz w:val="22"/>
          <w:szCs w:val="22"/>
        </w:rPr>
        <w:t xml:space="preserve"> progresses through the programme; however, ultimate responsibility for individual cases will always be with the </w:t>
      </w:r>
      <w:r w:rsidR="00B73932" w:rsidRPr="00D16ACE">
        <w:rPr>
          <w:rFonts w:ascii="Calibri" w:hAnsi="Calibri" w:cs="Calibri"/>
          <w:sz w:val="22"/>
          <w:szCs w:val="22"/>
        </w:rPr>
        <w:t>mentor</w:t>
      </w:r>
      <w:r w:rsidRPr="00D16ACE">
        <w:rPr>
          <w:rFonts w:ascii="Calibri" w:hAnsi="Calibri" w:cs="Calibri"/>
          <w:sz w:val="22"/>
          <w:szCs w:val="22"/>
        </w:rPr>
        <w:t xml:space="preserve">. While undertaking clinical duties, the </w:t>
      </w:r>
      <w:r w:rsidR="00ED57EF" w:rsidRPr="00D16ACE">
        <w:rPr>
          <w:rFonts w:ascii="Calibri" w:hAnsi="Calibri" w:cs="Calibri"/>
          <w:sz w:val="22"/>
          <w:szCs w:val="22"/>
        </w:rPr>
        <w:t>scholar</w:t>
      </w:r>
      <w:r w:rsidRPr="00D16ACE">
        <w:rPr>
          <w:rFonts w:ascii="Calibri" w:hAnsi="Calibri" w:cs="Calibri"/>
          <w:sz w:val="22"/>
          <w:szCs w:val="22"/>
        </w:rPr>
        <w:t xml:space="preserve"> must adhere to any procedures, protocols, rules or regulations determined by the Head of Service and Director </w:t>
      </w:r>
      <w:r w:rsidR="00A372B5" w:rsidRPr="00D16ACE">
        <w:rPr>
          <w:rFonts w:ascii="Calibri" w:hAnsi="Calibri" w:cs="Calibri"/>
          <w:sz w:val="22"/>
          <w:szCs w:val="22"/>
        </w:rPr>
        <w:t>of Clinical Services</w:t>
      </w:r>
      <w:r w:rsidRPr="00D16ACE">
        <w:rPr>
          <w:rFonts w:ascii="Calibri" w:hAnsi="Calibri" w:cs="Calibri"/>
          <w:sz w:val="22"/>
          <w:szCs w:val="22"/>
        </w:rPr>
        <w:t>.</w:t>
      </w:r>
      <w:r w:rsidR="00A372B5" w:rsidRPr="00D16ACE">
        <w:rPr>
          <w:rFonts w:ascii="Calibri" w:hAnsi="Calibri" w:cs="Calibri"/>
          <w:sz w:val="22"/>
          <w:szCs w:val="22"/>
        </w:rPr>
        <w:t xml:space="preserve">  The requirement to undertake such duties does not confer employee status.</w:t>
      </w:r>
    </w:p>
    <w:p w14:paraId="1D33C40A" w14:textId="6B9E346D" w:rsidR="00090141" w:rsidRPr="00D16ACE" w:rsidRDefault="00090141" w:rsidP="00090141">
      <w:pPr>
        <w:jc w:val="both"/>
        <w:rPr>
          <w:rFonts w:ascii="Calibri" w:hAnsi="Calibri" w:cs="Calibri"/>
          <w:sz w:val="22"/>
          <w:szCs w:val="22"/>
        </w:rPr>
      </w:pPr>
    </w:p>
    <w:p w14:paraId="65F47678" w14:textId="1BC1C044" w:rsidR="00090141" w:rsidRPr="00D16ACE" w:rsidRDefault="00090141" w:rsidP="00090141">
      <w:pPr>
        <w:jc w:val="both"/>
        <w:rPr>
          <w:rFonts w:ascii="Calibri" w:hAnsi="Calibri" w:cs="Calibri"/>
          <w:sz w:val="22"/>
          <w:szCs w:val="22"/>
        </w:rPr>
      </w:pPr>
      <w:r w:rsidRPr="00D16ACE">
        <w:rPr>
          <w:rFonts w:ascii="Calibri" w:hAnsi="Calibri" w:cs="Calibri"/>
          <w:sz w:val="22"/>
          <w:szCs w:val="22"/>
        </w:rPr>
        <w:t>Outside professional activities or employment must be</w:t>
      </w:r>
      <w:r w:rsidR="003E3474" w:rsidRPr="00D16ACE">
        <w:rPr>
          <w:rFonts w:ascii="Calibri" w:hAnsi="Calibri" w:cs="Calibri"/>
          <w:sz w:val="22"/>
          <w:szCs w:val="22"/>
        </w:rPr>
        <w:t xml:space="preserve"> discussed and approved by the </w:t>
      </w:r>
      <w:r w:rsidR="00ED57EF" w:rsidRPr="00D16ACE">
        <w:rPr>
          <w:rFonts w:ascii="Calibri" w:hAnsi="Calibri" w:cs="Calibri"/>
          <w:sz w:val="22"/>
          <w:szCs w:val="22"/>
        </w:rPr>
        <w:t>scholarship</w:t>
      </w:r>
      <w:r w:rsidR="003E3474" w:rsidRPr="00D16ACE">
        <w:rPr>
          <w:rFonts w:ascii="Calibri" w:hAnsi="Calibri" w:cs="Calibri"/>
          <w:sz w:val="22"/>
          <w:szCs w:val="22"/>
        </w:rPr>
        <w:t xml:space="preserve"> </w:t>
      </w:r>
      <w:r w:rsidR="00B73932" w:rsidRPr="00D16ACE">
        <w:rPr>
          <w:rFonts w:ascii="Calibri" w:hAnsi="Calibri" w:cs="Calibri"/>
          <w:sz w:val="22"/>
          <w:szCs w:val="22"/>
        </w:rPr>
        <w:t>mentor</w:t>
      </w:r>
      <w:r w:rsidR="00ED57EF" w:rsidRPr="00D16ACE">
        <w:rPr>
          <w:rFonts w:ascii="Calibri" w:hAnsi="Calibri" w:cs="Calibri"/>
          <w:sz w:val="22"/>
          <w:szCs w:val="22"/>
        </w:rPr>
        <w:t xml:space="preserve"> and</w:t>
      </w:r>
      <w:r w:rsidRPr="00D16ACE">
        <w:rPr>
          <w:rFonts w:ascii="Calibri" w:hAnsi="Calibri" w:cs="Calibri"/>
          <w:sz w:val="22"/>
          <w:szCs w:val="22"/>
        </w:rPr>
        <w:t xml:space="preserve"> must not interfere with Scholarship duties. </w:t>
      </w:r>
      <w:r w:rsidR="00FB30A0" w:rsidRPr="00D16ACE">
        <w:rPr>
          <w:rFonts w:ascii="Calibri" w:hAnsi="Calibri" w:cs="Calibri"/>
          <w:sz w:val="22"/>
          <w:szCs w:val="22"/>
        </w:rPr>
        <w:t xml:space="preserve"> </w:t>
      </w:r>
      <w:r w:rsidRPr="00D16ACE">
        <w:rPr>
          <w:rFonts w:ascii="Calibri" w:hAnsi="Calibri" w:cs="Calibri"/>
          <w:sz w:val="22"/>
          <w:szCs w:val="22"/>
        </w:rPr>
        <w:t xml:space="preserve">The </w:t>
      </w:r>
      <w:r w:rsidR="00ED57EF" w:rsidRPr="00D16ACE">
        <w:rPr>
          <w:rFonts w:ascii="Calibri" w:hAnsi="Calibri" w:cs="Calibri"/>
          <w:sz w:val="22"/>
          <w:szCs w:val="22"/>
        </w:rPr>
        <w:t>scholar</w:t>
      </w:r>
      <w:r w:rsidRPr="00D16ACE">
        <w:rPr>
          <w:rFonts w:ascii="Calibri" w:hAnsi="Calibri" w:cs="Calibri"/>
          <w:sz w:val="22"/>
          <w:szCs w:val="22"/>
        </w:rPr>
        <w:t xml:space="preserve"> will be expected to study regularly at night and weekends in order to prepare for their examinations.</w:t>
      </w:r>
    </w:p>
    <w:p w14:paraId="6E71B454" w14:textId="77777777" w:rsidR="00090141" w:rsidRPr="00D16ACE" w:rsidRDefault="00090141" w:rsidP="00090141">
      <w:pPr>
        <w:jc w:val="both"/>
        <w:rPr>
          <w:rFonts w:ascii="Calibri" w:hAnsi="Calibri" w:cs="Calibri"/>
          <w:sz w:val="22"/>
          <w:szCs w:val="22"/>
        </w:rPr>
      </w:pPr>
    </w:p>
    <w:p w14:paraId="1B1FF972" w14:textId="303EEEC3" w:rsidR="00090141" w:rsidRPr="00D16ACE" w:rsidRDefault="00ED57EF" w:rsidP="00090141">
      <w:pPr>
        <w:pStyle w:val="BodyText"/>
        <w:numPr>
          <w:ilvl w:val="12"/>
          <w:numId w:val="0"/>
        </w:numPr>
        <w:jc w:val="both"/>
        <w:rPr>
          <w:rFonts w:ascii="Calibri" w:hAnsi="Calibri" w:cs="Calibri"/>
          <w:sz w:val="22"/>
          <w:szCs w:val="22"/>
        </w:rPr>
      </w:pPr>
      <w:r w:rsidRPr="00D16ACE">
        <w:rPr>
          <w:rFonts w:ascii="Calibri" w:hAnsi="Calibri" w:cs="Calibri"/>
          <w:sz w:val="22"/>
          <w:szCs w:val="22"/>
        </w:rPr>
        <w:t>The scholar is</w:t>
      </w:r>
      <w:r w:rsidR="00090141" w:rsidRPr="00D16ACE">
        <w:rPr>
          <w:rFonts w:ascii="Calibri" w:hAnsi="Calibri" w:cs="Calibri"/>
          <w:sz w:val="22"/>
          <w:szCs w:val="22"/>
        </w:rPr>
        <w:t xml:space="preserve"> required to obtain the consent of the Head of Section before becoming a member of any outsi</w:t>
      </w:r>
      <w:r w:rsidRPr="00D16ACE">
        <w:rPr>
          <w:rFonts w:ascii="Calibri" w:hAnsi="Calibri" w:cs="Calibri"/>
          <w:sz w:val="22"/>
          <w:szCs w:val="22"/>
        </w:rPr>
        <w:t>de committee or expressing their</w:t>
      </w:r>
      <w:r w:rsidR="00090141" w:rsidRPr="00D16ACE">
        <w:rPr>
          <w:rFonts w:ascii="Calibri" w:hAnsi="Calibri" w:cs="Calibri"/>
          <w:sz w:val="22"/>
          <w:szCs w:val="22"/>
        </w:rPr>
        <w:t xml:space="preserve"> views in public on matters connected with the work of the School (this does not preclude </w:t>
      </w:r>
      <w:r w:rsidR="0092597F" w:rsidRPr="00D16ACE">
        <w:rPr>
          <w:rFonts w:ascii="Calibri" w:hAnsi="Calibri" w:cs="Calibri"/>
          <w:sz w:val="22"/>
          <w:szCs w:val="22"/>
        </w:rPr>
        <w:t>the scholar</w:t>
      </w:r>
      <w:r w:rsidR="00090141" w:rsidRPr="00D16ACE">
        <w:rPr>
          <w:rFonts w:ascii="Calibri" w:hAnsi="Calibri" w:cs="Calibri"/>
          <w:sz w:val="22"/>
          <w:szCs w:val="22"/>
        </w:rPr>
        <w:t xml:space="preserve"> from addressing scientific or pr</w:t>
      </w:r>
      <w:r w:rsidRPr="00D16ACE">
        <w:rPr>
          <w:rFonts w:ascii="Calibri" w:hAnsi="Calibri" w:cs="Calibri"/>
          <w:sz w:val="22"/>
          <w:szCs w:val="22"/>
        </w:rPr>
        <w:t xml:space="preserve">ofessional gatherings). If the scholar </w:t>
      </w:r>
      <w:r w:rsidR="00090141" w:rsidRPr="00D16ACE">
        <w:rPr>
          <w:rFonts w:ascii="Calibri" w:hAnsi="Calibri" w:cs="Calibri"/>
          <w:sz w:val="22"/>
          <w:szCs w:val="22"/>
        </w:rPr>
        <w:t>should feel aggrieved at a refusal of consent there will be a right of appeal to the Head of School.</w:t>
      </w:r>
    </w:p>
    <w:p w14:paraId="34B158DD" w14:textId="77777777" w:rsidR="00090141" w:rsidRPr="00D16ACE" w:rsidRDefault="00090141" w:rsidP="00090141">
      <w:pPr>
        <w:pStyle w:val="BodyText"/>
        <w:numPr>
          <w:ilvl w:val="12"/>
          <w:numId w:val="0"/>
        </w:numPr>
        <w:jc w:val="both"/>
        <w:rPr>
          <w:rFonts w:ascii="Calibri" w:hAnsi="Calibri" w:cs="Calibri"/>
          <w:sz w:val="22"/>
          <w:szCs w:val="22"/>
        </w:rPr>
      </w:pPr>
      <w:r w:rsidRPr="00D16ACE">
        <w:rPr>
          <w:rFonts w:ascii="Calibri" w:hAnsi="Calibri" w:cs="Calibri"/>
          <w:sz w:val="22"/>
          <w:szCs w:val="22"/>
        </w:rPr>
        <w:t>Communications to the press, radio or television, excluding scientific communications to the scientific and veterinary press, expressing personal views may not be communicated from the School address except by permission of the Head of School.</w:t>
      </w:r>
    </w:p>
    <w:p w14:paraId="12AAF6F2" w14:textId="0C323F52" w:rsidR="00090141" w:rsidRPr="00D16ACE" w:rsidRDefault="00A41923" w:rsidP="00090141">
      <w:pPr>
        <w:jc w:val="both"/>
        <w:rPr>
          <w:rFonts w:ascii="Calibri" w:hAnsi="Calibri" w:cs="Calibri"/>
          <w:sz w:val="22"/>
          <w:szCs w:val="22"/>
        </w:rPr>
      </w:pPr>
      <w:r w:rsidRPr="00D16ACE">
        <w:rPr>
          <w:rFonts w:ascii="Calibri" w:hAnsi="Calibri" w:cs="Calibri"/>
          <w:sz w:val="22"/>
          <w:szCs w:val="22"/>
        </w:rPr>
        <w:t>S</w:t>
      </w:r>
      <w:r w:rsidR="00090141" w:rsidRPr="00D16ACE">
        <w:rPr>
          <w:rFonts w:ascii="Calibri" w:hAnsi="Calibri" w:cs="Calibri"/>
          <w:sz w:val="22"/>
          <w:szCs w:val="22"/>
        </w:rPr>
        <w:t>cholars, by accepting the Scholarship, assign all Intellectual Property that they may generate in the course of their studies to the University of Edinburgh.</w:t>
      </w:r>
    </w:p>
    <w:p w14:paraId="43D06187" w14:textId="77777777" w:rsidR="00090141" w:rsidRPr="00D16ACE" w:rsidRDefault="00090141" w:rsidP="00090141">
      <w:pPr>
        <w:jc w:val="both"/>
        <w:rPr>
          <w:rFonts w:ascii="Calibri" w:hAnsi="Calibri" w:cs="Calibri"/>
          <w:sz w:val="22"/>
          <w:szCs w:val="22"/>
        </w:rPr>
      </w:pPr>
    </w:p>
    <w:p w14:paraId="2C3A5A0D" w14:textId="77777777" w:rsidR="00090141" w:rsidRPr="00D16ACE" w:rsidRDefault="00090141" w:rsidP="00090141">
      <w:pPr>
        <w:pStyle w:val="BodyText"/>
        <w:numPr>
          <w:ilvl w:val="12"/>
          <w:numId w:val="0"/>
        </w:numPr>
        <w:jc w:val="both"/>
        <w:rPr>
          <w:rFonts w:ascii="Calibri" w:hAnsi="Calibri" w:cs="Calibri"/>
          <w:sz w:val="22"/>
          <w:szCs w:val="22"/>
        </w:rPr>
      </w:pPr>
      <w:r w:rsidRPr="00D16ACE">
        <w:rPr>
          <w:rFonts w:ascii="Calibri" w:hAnsi="Calibri" w:cs="Calibri"/>
          <w:sz w:val="22"/>
          <w:szCs w:val="22"/>
        </w:rPr>
        <w:lastRenderedPageBreak/>
        <w:t>Copies of the current procedures for dealing with matters of discipline or grievance are available from the School.</w:t>
      </w:r>
    </w:p>
    <w:p w14:paraId="559D6EAD" w14:textId="777BE0B6" w:rsidR="00090141" w:rsidRPr="00D16ACE" w:rsidRDefault="00ED57EF" w:rsidP="00090141">
      <w:pPr>
        <w:jc w:val="both"/>
        <w:outlineLvl w:val="0"/>
        <w:rPr>
          <w:rFonts w:ascii="Calibri" w:hAnsi="Calibri" w:cs="Calibri"/>
          <w:sz w:val="22"/>
          <w:szCs w:val="22"/>
        </w:rPr>
      </w:pPr>
      <w:r w:rsidRPr="00D16ACE">
        <w:rPr>
          <w:rFonts w:ascii="Calibri" w:hAnsi="Calibri" w:cs="Calibri"/>
          <w:sz w:val="22"/>
          <w:szCs w:val="22"/>
        </w:rPr>
        <w:t>The scholar</w:t>
      </w:r>
      <w:r w:rsidR="00090141" w:rsidRPr="00D16ACE">
        <w:rPr>
          <w:rFonts w:ascii="Calibri" w:hAnsi="Calibri" w:cs="Calibri"/>
          <w:sz w:val="22"/>
          <w:szCs w:val="22"/>
        </w:rPr>
        <w:t xml:space="preserve"> may be required to participate in School events as directed by the Head of Section.</w:t>
      </w:r>
    </w:p>
    <w:p w14:paraId="13ABC768" w14:textId="77777777" w:rsidR="00090141" w:rsidRPr="00D16ACE" w:rsidRDefault="00090141" w:rsidP="00090141">
      <w:pPr>
        <w:jc w:val="both"/>
        <w:rPr>
          <w:rFonts w:ascii="Calibri" w:hAnsi="Calibri" w:cs="Calibri"/>
          <w:sz w:val="22"/>
          <w:szCs w:val="22"/>
        </w:rPr>
      </w:pPr>
    </w:p>
    <w:p w14:paraId="400D8B1E" w14:textId="5617FCAD" w:rsidR="00090141" w:rsidRPr="00D16ACE" w:rsidRDefault="00090141" w:rsidP="00090141">
      <w:pPr>
        <w:jc w:val="both"/>
        <w:rPr>
          <w:rFonts w:ascii="Calibri" w:hAnsi="Calibri" w:cs="Calibri"/>
          <w:sz w:val="22"/>
          <w:szCs w:val="22"/>
        </w:rPr>
      </w:pPr>
      <w:r w:rsidRPr="00D16ACE">
        <w:rPr>
          <w:rFonts w:ascii="Calibri" w:hAnsi="Calibri" w:cs="Calibri"/>
          <w:sz w:val="22"/>
          <w:szCs w:val="22"/>
        </w:rPr>
        <w:t>Further specific conditions relate to some externally funded scholarships and to Residencies in specific disciplines; such c</w:t>
      </w:r>
      <w:r w:rsidR="00ED57EF" w:rsidRPr="00D16ACE">
        <w:rPr>
          <w:rFonts w:ascii="Calibri" w:hAnsi="Calibri" w:cs="Calibri"/>
          <w:sz w:val="22"/>
          <w:szCs w:val="22"/>
        </w:rPr>
        <w:t>onditions will form part of the scholar’s</w:t>
      </w:r>
      <w:r w:rsidRPr="00D16ACE">
        <w:rPr>
          <w:rFonts w:ascii="Calibri" w:hAnsi="Calibri" w:cs="Calibri"/>
          <w:sz w:val="22"/>
          <w:szCs w:val="22"/>
        </w:rPr>
        <w:t xml:space="preserve"> “contract” with the University.</w:t>
      </w:r>
    </w:p>
    <w:p w14:paraId="629EC96D" w14:textId="77777777" w:rsidR="00090141" w:rsidRPr="00D16ACE" w:rsidRDefault="00090141" w:rsidP="00090141">
      <w:pPr>
        <w:jc w:val="both"/>
        <w:rPr>
          <w:rFonts w:ascii="Calibri" w:hAnsi="Calibri" w:cs="Calibri"/>
          <w:sz w:val="22"/>
          <w:szCs w:val="22"/>
        </w:rPr>
      </w:pPr>
    </w:p>
    <w:p w14:paraId="00A2380A" w14:textId="77777777" w:rsidR="00090141" w:rsidRPr="00D16ACE" w:rsidRDefault="00090141" w:rsidP="00090141">
      <w:pPr>
        <w:pStyle w:val="head1"/>
        <w:jc w:val="both"/>
        <w:rPr>
          <w:rFonts w:ascii="Calibri" w:hAnsi="Calibri" w:cs="Calibri"/>
          <w:szCs w:val="22"/>
        </w:rPr>
      </w:pPr>
      <w:r w:rsidRPr="00D16ACE">
        <w:rPr>
          <w:rFonts w:ascii="Calibri" w:hAnsi="Calibri" w:cs="Calibri"/>
          <w:szCs w:val="22"/>
        </w:rPr>
        <w:t>Stipend, Allowances and Leave</w:t>
      </w:r>
    </w:p>
    <w:p w14:paraId="6A4C7826" w14:textId="77777777" w:rsidR="00090141" w:rsidRPr="00D16ACE" w:rsidRDefault="00090141" w:rsidP="00090141">
      <w:pPr>
        <w:pStyle w:val="body1"/>
        <w:ind w:left="0"/>
        <w:jc w:val="both"/>
        <w:rPr>
          <w:rFonts w:ascii="Calibri" w:hAnsi="Calibri" w:cs="Calibri"/>
          <w:szCs w:val="22"/>
        </w:rPr>
      </w:pPr>
    </w:p>
    <w:p w14:paraId="12AA4391" w14:textId="2B2ACE2F" w:rsidR="00090141" w:rsidRPr="00D16ACE" w:rsidRDefault="00090141" w:rsidP="00090141">
      <w:pPr>
        <w:pStyle w:val="body1"/>
        <w:ind w:left="0"/>
        <w:jc w:val="both"/>
        <w:rPr>
          <w:rFonts w:ascii="Calibri" w:hAnsi="Calibri" w:cs="Calibri"/>
          <w:szCs w:val="22"/>
        </w:rPr>
      </w:pPr>
      <w:r w:rsidRPr="00D16ACE">
        <w:rPr>
          <w:rFonts w:ascii="Calibri" w:hAnsi="Calibri" w:cs="Calibri"/>
          <w:szCs w:val="22"/>
        </w:rPr>
        <w:t>The post attracts an an</w:t>
      </w:r>
      <w:r w:rsidR="00FB30A0" w:rsidRPr="00D16ACE">
        <w:rPr>
          <w:rFonts w:ascii="Calibri" w:hAnsi="Calibri" w:cs="Calibri"/>
          <w:szCs w:val="22"/>
        </w:rPr>
        <w:t>nua</w:t>
      </w:r>
      <w:r w:rsidR="00530F0A" w:rsidRPr="00D16ACE">
        <w:rPr>
          <w:rFonts w:ascii="Calibri" w:hAnsi="Calibri" w:cs="Calibri"/>
          <w:szCs w:val="22"/>
        </w:rPr>
        <w:t xml:space="preserve">l tax-free stipend of </w:t>
      </w:r>
      <w:r w:rsidR="00381CB9" w:rsidRPr="00D16ACE">
        <w:rPr>
          <w:rFonts w:ascii="Calibri" w:hAnsi="Calibri" w:cs="Calibri"/>
          <w:szCs w:val="22"/>
        </w:rPr>
        <w:t>£</w:t>
      </w:r>
      <w:r w:rsidR="00DD1C5D">
        <w:rPr>
          <w:rFonts w:ascii="Calibri" w:hAnsi="Calibri" w:cs="Calibri"/>
          <w:szCs w:val="22"/>
        </w:rPr>
        <w:t>30,488.00</w:t>
      </w:r>
      <w:r w:rsidRPr="00D16ACE">
        <w:rPr>
          <w:rFonts w:ascii="Calibri" w:hAnsi="Calibri" w:cs="Calibri"/>
          <w:szCs w:val="22"/>
        </w:rPr>
        <w:t xml:space="preserve"> per annum paid monthly by direct transfer to </w:t>
      </w:r>
      <w:r w:rsidR="00B73932" w:rsidRPr="00D16ACE">
        <w:rPr>
          <w:rFonts w:ascii="Calibri" w:hAnsi="Calibri" w:cs="Calibri"/>
          <w:szCs w:val="22"/>
        </w:rPr>
        <w:t>the schola</w:t>
      </w:r>
      <w:r w:rsidRPr="00D16ACE">
        <w:rPr>
          <w:rFonts w:ascii="Calibri" w:hAnsi="Calibri" w:cs="Calibri"/>
          <w:szCs w:val="22"/>
        </w:rPr>
        <w:t>r Bank or Building Society account, normally on the 28th of the month.</w:t>
      </w:r>
    </w:p>
    <w:p w14:paraId="28EED6FC" w14:textId="77777777" w:rsidR="00090141" w:rsidRPr="00D16ACE" w:rsidRDefault="00090141" w:rsidP="00090141">
      <w:pPr>
        <w:pStyle w:val="body1"/>
        <w:ind w:left="0"/>
        <w:jc w:val="both"/>
        <w:rPr>
          <w:rFonts w:ascii="Calibri" w:hAnsi="Calibri" w:cs="Calibri"/>
          <w:szCs w:val="22"/>
        </w:rPr>
      </w:pPr>
    </w:p>
    <w:p w14:paraId="6DBA5C0F" w14:textId="77777777" w:rsidR="00090141" w:rsidRPr="00D16ACE" w:rsidRDefault="00090141" w:rsidP="00090141">
      <w:pPr>
        <w:pStyle w:val="BodyText2"/>
        <w:rPr>
          <w:rFonts w:ascii="Calibri" w:hAnsi="Calibri" w:cs="Calibri"/>
          <w:sz w:val="22"/>
          <w:szCs w:val="22"/>
        </w:rPr>
      </w:pPr>
      <w:r w:rsidRPr="00D16ACE">
        <w:rPr>
          <w:rFonts w:ascii="Calibri" w:hAnsi="Calibri" w:cs="Calibri"/>
          <w:b w:val="0"/>
          <w:sz w:val="22"/>
          <w:szCs w:val="22"/>
        </w:rPr>
        <w:t>The Scholarship is for 4 years, subject to review on an annual basis.  In the event that the Scholarship is not completed or satisfactory progress not made, a period of 2 months’ notice in advance of the date of departure must be given by either party.</w:t>
      </w:r>
    </w:p>
    <w:p w14:paraId="216A957A" w14:textId="77777777" w:rsidR="00090141" w:rsidRPr="00D16ACE" w:rsidRDefault="00090141" w:rsidP="00090141">
      <w:pPr>
        <w:jc w:val="both"/>
        <w:rPr>
          <w:rFonts w:ascii="Calibri" w:hAnsi="Calibri" w:cs="Calibri"/>
          <w:sz w:val="22"/>
          <w:szCs w:val="22"/>
        </w:rPr>
      </w:pPr>
    </w:p>
    <w:p w14:paraId="06FE04C6" w14:textId="77777777" w:rsidR="00381CB9" w:rsidRPr="00D16ACE" w:rsidRDefault="00381CB9" w:rsidP="00381CB9">
      <w:pPr>
        <w:pStyle w:val="BodyText2"/>
        <w:jc w:val="both"/>
        <w:rPr>
          <w:rFonts w:ascii="Calibri" w:hAnsi="Calibri" w:cs="Calibri"/>
          <w:b w:val="0"/>
          <w:sz w:val="22"/>
          <w:szCs w:val="22"/>
          <w:lang w:val="en-US"/>
        </w:rPr>
      </w:pPr>
      <w:bookmarkStart w:id="0" w:name="_Hlk235454852"/>
      <w:r w:rsidRPr="00D16ACE">
        <w:rPr>
          <w:rFonts w:ascii="Calibri" w:hAnsi="Calibri" w:cs="Calibri"/>
          <w:b w:val="0"/>
          <w:sz w:val="22"/>
          <w:szCs w:val="22"/>
          <w:lang w:val="en-US"/>
        </w:rPr>
        <w:t>You must be registered as a Member of the Royal College of Veterinary Surgeons.  You are responsible for ensuring that you are registered and for paying the initial registration fee as well as the subsequent annual RCVS registration fee. The link below provides more detailed information based on the country in which you qualified as a veterinary surgeon.  You should also check the accreditation dates for the school where you gained your qualification.</w:t>
      </w:r>
    </w:p>
    <w:p w14:paraId="5A09D56D" w14:textId="77777777" w:rsidR="00381CB9" w:rsidRPr="00D16ACE" w:rsidRDefault="00381CB9" w:rsidP="00381CB9">
      <w:pPr>
        <w:pStyle w:val="BodyText2"/>
        <w:jc w:val="both"/>
        <w:rPr>
          <w:rFonts w:ascii="Calibri" w:hAnsi="Calibri" w:cs="Calibri"/>
          <w:b w:val="0"/>
          <w:sz w:val="22"/>
          <w:szCs w:val="22"/>
          <w:lang w:val="en-US"/>
        </w:rPr>
      </w:pPr>
    </w:p>
    <w:p w14:paraId="464DAAF6" w14:textId="1B1527B2" w:rsidR="00381CB9" w:rsidRDefault="00A838F4" w:rsidP="00381CB9">
      <w:pPr>
        <w:pStyle w:val="BodyText2"/>
        <w:jc w:val="both"/>
        <w:rPr>
          <w:rFonts w:ascii="Calibri" w:hAnsi="Calibri" w:cs="Calibri"/>
          <w:b w:val="0"/>
          <w:sz w:val="22"/>
          <w:szCs w:val="22"/>
          <w:lang w:val="en-US"/>
        </w:rPr>
      </w:pPr>
      <w:hyperlink r:id="rId18" w:history="1">
        <w:r w:rsidR="00E24E91" w:rsidRPr="00E91EAB">
          <w:rPr>
            <w:rStyle w:val="Hyperlink"/>
            <w:rFonts w:ascii="Calibri" w:hAnsi="Calibri" w:cs="Calibri"/>
            <w:b w:val="0"/>
            <w:sz w:val="22"/>
            <w:szCs w:val="22"/>
            <w:lang w:val="en-US"/>
          </w:rPr>
          <w:t>https://www.rcvs.org.uk/veterinary-professionals/registration/join-the-register-of-veterinary-surgeons</w:t>
        </w:r>
      </w:hyperlink>
    </w:p>
    <w:p w14:paraId="2CA47C94" w14:textId="77777777" w:rsidR="00381CB9" w:rsidRPr="00D16ACE" w:rsidRDefault="00381CB9" w:rsidP="00381CB9">
      <w:pPr>
        <w:pStyle w:val="BodyText2"/>
        <w:jc w:val="both"/>
        <w:rPr>
          <w:rFonts w:ascii="Calibri" w:hAnsi="Calibri" w:cs="Calibri"/>
          <w:b w:val="0"/>
          <w:sz w:val="22"/>
          <w:szCs w:val="22"/>
          <w:lang w:val="en-US"/>
        </w:rPr>
      </w:pPr>
    </w:p>
    <w:p w14:paraId="3D4C121B" w14:textId="77777777" w:rsidR="00381CB9" w:rsidRPr="00D16ACE" w:rsidRDefault="00381CB9" w:rsidP="00381CB9">
      <w:pPr>
        <w:pStyle w:val="BodyText2"/>
        <w:jc w:val="both"/>
        <w:rPr>
          <w:rFonts w:ascii="Calibri" w:hAnsi="Calibri" w:cs="Calibri"/>
          <w:b w:val="0"/>
          <w:sz w:val="22"/>
          <w:szCs w:val="22"/>
          <w:lang w:val="en-US"/>
        </w:rPr>
      </w:pPr>
      <w:r w:rsidRPr="00D16ACE">
        <w:rPr>
          <w:rFonts w:ascii="Calibri" w:hAnsi="Calibri" w:cs="Calibri"/>
          <w:b w:val="0"/>
          <w:sz w:val="22"/>
          <w:szCs w:val="22"/>
          <w:lang w:val="en-US"/>
        </w:rPr>
        <w:t>Please be aware that some English language qualifications that are recognised by the University of Edinburgh are not recognised by the Royal College of Veterinary Surgeons.  Further information regarding English language requirements for membership of the Royal College of Veterinary Surgeons can be found via the following link:</w:t>
      </w:r>
    </w:p>
    <w:p w14:paraId="2A5F7592" w14:textId="77777777" w:rsidR="00381CB9" w:rsidRPr="00D16ACE" w:rsidRDefault="00381CB9" w:rsidP="00381CB9">
      <w:pPr>
        <w:pStyle w:val="BodyText2"/>
        <w:jc w:val="both"/>
        <w:rPr>
          <w:rFonts w:ascii="Calibri" w:hAnsi="Calibri" w:cs="Calibri"/>
          <w:b w:val="0"/>
          <w:sz w:val="22"/>
          <w:szCs w:val="22"/>
          <w:lang w:val="en-US"/>
        </w:rPr>
      </w:pPr>
    </w:p>
    <w:p w14:paraId="2B2E1AC3" w14:textId="5B0C09CB" w:rsidR="00381CB9" w:rsidRDefault="00A838F4" w:rsidP="00381CB9">
      <w:pPr>
        <w:pStyle w:val="BodyText2"/>
        <w:jc w:val="both"/>
        <w:rPr>
          <w:rFonts w:ascii="Calibri" w:hAnsi="Calibri" w:cs="Calibri"/>
          <w:b w:val="0"/>
          <w:sz w:val="22"/>
          <w:szCs w:val="22"/>
          <w:lang w:val="en-US"/>
        </w:rPr>
      </w:pPr>
      <w:hyperlink r:id="rId19" w:history="1">
        <w:r w:rsidR="00E24E91" w:rsidRPr="00E91EAB">
          <w:rPr>
            <w:rStyle w:val="Hyperlink"/>
            <w:rFonts w:ascii="Calibri" w:hAnsi="Calibri" w:cs="Calibri"/>
            <w:b w:val="0"/>
            <w:sz w:val="22"/>
            <w:szCs w:val="22"/>
            <w:lang w:val="en-US"/>
          </w:rPr>
          <w:t>https://www.rcvs.org.uk/veterinary-professionals/registration/join-the-register-of-veterinary-surgeons/europe</w:t>
        </w:r>
      </w:hyperlink>
    </w:p>
    <w:p w14:paraId="22C57193" w14:textId="77777777" w:rsidR="00381CB9" w:rsidRPr="00D16ACE" w:rsidRDefault="00381CB9" w:rsidP="00381CB9">
      <w:pPr>
        <w:pStyle w:val="BodyText2"/>
        <w:jc w:val="both"/>
        <w:rPr>
          <w:rFonts w:ascii="Calibri" w:hAnsi="Calibri" w:cs="Calibri"/>
          <w:b w:val="0"/>
          <w:sz w:val="22"/>
          <w:szCs w:val="22"/>
          <w:lang w:val="en-US"/>
        </w:rPr>
      </w:pPr>
    </w:p>
    <w:p w14:paraId="0BA2D9DD" w14:textId="77777777" w:rsidR="00381CB9" w:rsidRPr="00D16ACE" w:rsidRDefault="00381CB9" w:rsidP="00381CB9">
      <w:pPr>
        <w:pStyle w:val="BodyText2"/>
        <w:jc w:val="both"/>
        <w:rPr>
          <w:rFonts w:ascii="Calibri" w:hAnsi="Calibri" w:cs="Calibri"/>
          <w:b w:val="0"/>
          <w:sz w:val="22"/>
          <w:szCs w:val="22"/>
          <w:lang w:val="en-US"/>
        </w:rPr>
      </w:pPr>
      <w:r w:rsidRPr="00D16ACE">
        <w:rPr>
          <w:rFonts w:ascii="Calibri" w:hAnsi="Calibri" w:cs="Calibri"/>
          <w:b w:val="0"/>
          <w:sz w:val="22"/>
          <w:szCs w:val="22"/>
          <w:lang w:val="en-US"/>
        </w:rPr>
        <w:t>*More information regarding English language requirements for entry to the University of Edinburgh can be found in the English Language Requirements section of this document.</w:t>
      </w:r>
    </w:p>
    <w:p w14:paraId="018CB560" w14:textId="77777777" w:rsidR="00381CB9" w:rsidRPr="00D16ACE" w:rsidRDefault="00381CB9" w:rsidP="00381CB9">
      <w:pPr>
        <w:pStyle w:val="BodyText2"/>
        <w:jc w:val="both"/>
        <w:rPr>
          <w:rFonts w:ascii="Calibri" w:hAnsi="Calibri" w:cs="Calibri"/>
          <w:b w:val="0"/>
          <w:sz w:val="22"/>
          <w:szCs w:val="22"/>
          <w:lang w:val="en-US"/>
        </w:rPr>
      </w:pPr>
    </w:p>
    <w:p w14:paraId="0E16DF4C" w14:textId="424568B2" w:rsidR="00381CB9" w:rsidRDefault="00381CB9" w:rsidP="00381CB9">
      <w:pPr>
        <w:jc w:val="both"/>
        <w:rPr>
          <w:rFonts w:ascii="Calibri" w:hAnsi="Calibri" w:cs="Calibri"/>
          <w:sz w:val="22"/>
          <w:szCs w:val="22"/>
        </w:rPr>
      </w:pPr>
      <w:r w:rsidRPr="00D16ACE">
        <w:rPr>
          <w:rFonts w:ascii="Calibri" w:hAnsi="Calibri" w:cs="Calibri"/>
          <w:sz w:val="22"/>
          <w:szCs w:val="22"/>
        </w:rPr>
        <w:t>Your annual leave (absence from the study programme) entitlement is 25 days plus the four recognised University holiday days.  All leave must be agreed at least 30 days in advance with your supervisor (or a staff member to whom this responsibility has been delegated).  Where clinical or other duties fall on a recognised holiday day, you will be granted time off in lieu. The leave year will run from January to December.  In part years (i.e. at the start and end of your programme), leave entitlement will be on a pro rata basis.  Annual leave cannot be carried from one leave year to another, except in exceptional and approved circumstances.</w:t>
      </w:r>
      <w:bookmarkEnd w:id="0"/>
    </w:p>
    <w:p w14:paraId="62611F8C" w14:textId="77777777" w:rsidR="00DD1C5D" w:rsidRPr="00FB182D" w:rsidRDefault="00DD1C5D" w:rsidP="00DD1C5D">
      <w:pPr>
        <w:pStyle w:val="BodyText2"/>
        <w:jc w:val="both"/>
        <w:rPr>
          <w:rFonts w:ascii="Calibri" w:hAnsi="Calibri" w:cs="Arial"/>
          <w:b w:val="0"/>
          <w:sz w:val="22"/>
          <w:szCs w:val="22"/>
          <w:lang w:val="en-US"/>
        </w:rPr>
      </w:pPr>
    </w:p>
    <w:p w14:paraId="43042423" w14:textId="77777777" w:rsidR="00DD1C5D" w:rsidRPr="00FB182D" w:rsidRDefault="00DD1C5D" w:rsidP="00DD1C5D">
      <w:pPr>
        <w:jc w:val="both"/>
        <w:rPr>
          <w:rFonts w:ascii="Calibri" w:hAnsi="Calibri" w:cs="Arial"/>
          <w:sz w:val="22"/>
          <w:szCs w:val="22"/>
        </w:rPr>
      </w:pPr>
      <w:r w:rsidRPr="00DD1C5D">
        <w:rPr>
          <w:rFonts w:ascii="Calibri" w:hAnsi="Calibri" w:cs="Arial"/>
          <w:sz w:val="22"/>
          <w:szCs w:val="22"/>
        </w:rPr>
        <w:t>During sickness absence covered by medical certificates, payment of the award will continue at the full rate for 28 weeks per rolling year.   Any payment beyond this period will be at the discretion of the School.</w:t>
      </w:r>
    </w:p>
    <w:p w14:paraId="0B5E3201" w14:textId="77777777" w:rsidR="00381CB9" w:rsidRPr="00D16ACE" w:rsidRDefault="00381CB9" w:rsidP="00381CB9">
      <w:pPr>
        <w:jc w:val="both"/>
        <w:rPr>
          <w:rFonts w:ascii="Calibri" w:hAnsi="Calibri" w:cs="Calibri"/>
          <w:sz w:val="22"/>
          <w:szCs w:val="22"/>
        </w:rPr>
      </w:pPr>
      <w:bookmarkStart w:id="1" w:name="_Hlk235454966"/>
    </w:p>
    <w:p w14:paraId="37B10078" w14:textId="77777777" w:rsidR="00381CB9" w:rsidRPr="00D16ACE" w:rsidRDefault="00381CB9" w:rsidP="00381CB9">
      <w:pPr>
        <w:jc w:val="both"/>
        <w:rPr>
          <w:rFonts w:ascii="Calibri" w:hAnsi="Calibri" w:cs="Calibri"/>
          <w:sz w:val="22"/>
          <w:szCs w:val="22"/>
        </w:rPr>
      </w:pPr>
      <w:r w:rsidRPr="00D16ACE">
        <w:rPr>
          <w:rFonts w:ascii="Calibri" w:hAnsi="Calibri" w:cs="Calibri"/>
          <w:sz w:val="22"/>
          <w:szCs w:val="22"/>
        </w:rPr>
        <w:t>The University’s Student Maternity and Family Leave Policy will apply to Residents.</w:t>
      </w:r>
    </w:p>
    <w:p w14:paraId="1C6BC699" w14:textId="77777777" w:rsidR="00381CB9" w:rsidRPr="00D16ACE" w:rsidRDefault="00381CB9" w:rsidP="00381CB9">
      <w:pPr>
        <w:jc w:val="both"/>
        <w:rPr>
          <w:rFonts w:ascii="Calibri" w:hAnsi="Calibri" w:cs="Calibri"/>
          <w:color w:val="000000"/>
          <w:sz w:val="22"/>
          <w:szCs w:val="22"/>
        </w:rPr>
      </w:pPr>
    </w:p>
    <w:p w14:paraId="6DAEAE9A" w14:textId="1F1D9D6A" w:rsidR="00381CB9" w:rsidRDefault="00A838F4" w:rsidP="00381CB9">
      <w:pPr>
        <w:jc w:val="both"/>
        <w:rPr>
          <w:rFonts w:ascii="Calibri" w:hAnsi="Calibri" w:cs="Calibri"/>
          <w:color w:val="000000"/>
          <w:sz w:val="22"/>
          <w:szCs w:val="22"/>
        </w:rPr>
      </w:pPr>
      <w:hyperlink r:id="rId20" w:history="1">
        <w:r w:rsidR="00A55F32" w:rsidRPr="00E91EAB">
          <w:rPr>
            <w:rStyle w:val="Hyperlink"/>
            <w:rFonts w:ascii="Calibri" w:hAnsi="Calibri" w:cs="Calibri"/>
            <w:sz w:val="22"/>
            <w:szCs w:val="22"/>
          </w:rPr>
          <w:t>https://policies.ed.ac.uk/</w:t>
        </w:r>
      </w:hyperlink>
    </w:p>
    <w:bookmarkEnd w:id="1"/>
    <w:p w14:paraId="616D2DAC" w14:textId="77777777" w:rsidR="00381CB9" w:rsidRPr="00D16ACE" w:rsidRDefault="00381CB9" w:rsidP="00381CB9">
      <w:pPr>
        <w:rPr>
          <w:rFonts w:ascii="Calibri" w:hAnsi="Calibri" w:cs="Calibri"/>
          <w:sz w:val="22"/>
          <w:szCs w:val="22"/>
        </w:rPr>
      </w:pPr>
    </w:p>
    <w:p w14:paraId="347E16B2" w14:textId="77777777" w:rsidR="00381CB9" w:rsidRPr="00D16ACE" w:rsidRDefault="00381CB9" w:rsidP="00381CB9">
      <w:pPr>
        <w:jc w:val="both"/>
        <w:rPr>
          <w:rFonts w:ascii="Calibri" w:hAnsi="Calibri" w:cs="Calibri"/>
          <w:sz w:val="22"/>
          <w:szCs w:val="22"/>
        </w:rPr>
      </w:pPr>
      <w:r w:rsidRPr="00D16ACE">
        <w:rPr>
          <w:rFonts w:ascii="Calibri" w:hAnsi="Calibri" w:cs="Calibri"/>
          <w:sz w:val="22"/>
          <w:szCs w:val="22"/>
        </w:rPr>
        <w:t>Where eligible, Residents will be entitled to receive stipend payments for up to 6 months maternity leave or two weeks paid paternity leave as applicable.  Residents can request an additional 6 months interruption of studies as maternity leave although stipend payment is not available for maternity leave in excess of 6 months.</w:t>
      </w:r>
    </w:p>
    <w:p w14:paraId="64398420" w14:textId="77777777" w:rsidR="00381CB9" w:rsidRPr="00D16ACE" w:rsidRDefault="00381CB9" w:rsidP="00381CB9">
      <w:pPr>
        <w:jc w:val="both"/>
        <w:rPr>
          <w:rFonts w:ascii="Calibri" w:hAnsi="Calibri" w:cs="Calibri"/>
          <w:sz w:val="22"/>
          <w:szCs w:val="22"/>
        </w:rPr>
      </w:pPr>
    </w:p>
    <w:p w14:paraId="0D8EBB2F" w14:textId="77777777" w:rsidR="00381CB9" w:rsidRPr="00D16ACE" w:rsidRDefault="00381CB9" w:rsidP="00381CB9">
      <w:pPr>
        <w:jc w:val="both"/>
        <w:rPr>
          <w:rFonts w:ascii="Calibri" w:hAnsi="Calibri" w:cs="Calibri"/>
          <w:sz w:val="22"/>
          <w:szCs w:val="22"/>
        </w:rPr>
      </w:pPr>
      <w:r w:rsidRPr="00D16ACE">
        <w:rPr>
          <w:rFonts w:ascii="Calibri" w:hAnsi="Calibri" w:cs="Calibri"/>
          <w:sz w:val="22"/>
          <w:szCs w:val="22"/>
        </w:rPr>
        <w:t>The Residency programme will include 5 days per annum for attending such meetings, seminars, tutorials and lectures and preparing written reports as approved by your supervisor.  Additional Continuing Professional Development (CPD) opportunities may arise during the course of your Residency if deemed necessary and approved by your supervisor. A specific allowance (currently £1,500 per annum) is available to cover or contribute to the cost of CPD, travel, conferences, AV production, photocopying and library requests.  This information is available on request from the Head of Section.</w:t>
      </w:r>
    </w:p>
    <w:p w14:paraId="5E87EA3E" w14:textId="77777777" w:rsidR="00090141" w:rsidRPr="00D16ACE" w:rsidRDefault="00090141" w:rsidP="00090141">
      <w:pPr>
        <w:jc w:val="both"/>
        <w:rPr>
          <w:rFonts w:ascii="Calibri" w:hAnsi="Calibri" w:cs="Calibri"/>
          <w:sz w:val="22"/>
          <w:szCs w:val="22"/>
        </w:rPr>
      </w:pPr>
    </w:p>
    <w:p w14:paraId="6F5B2F26" w14:textId="77777777" w:rsidR="00381CB9" w:rsidRPr="00D16ACE" w:rsidRDefault="00381CB9" w:rsidP="00381CB9">
      <w:pPr>
        <w:spacing w:before="20" w:afterLines="20" w:after="48"/>
        <w:rPr>
          <w:rFonts w:ascii="Calibri" w:hAnsi="Calibri" w:cs="Calibri"/>
          <w:b/>
          <w:bCs/>
          <w:sz w:val="22"/>
          <w:szCs w:val="22"/>
        </w:rPr>
      </w:pPr>
      <w:r w:rsidRPr="00D16ACE">
        <w:rPr>
          <w:rFonts w:ascii="Calibri" w:hAnsi="Calibri" w:cs="Calibri"/>
          <w:b/>
          <w:bCs/>
          <w:sz w:val="22"/>
          <w:szCs w:val="22"/>
        </w:rPr>
        <w:t>Disclosure</w:t>
      </w:r>
    </w:p>
    <w:p w14:paraId="182CABFC" w14:textId="77777777" w:rsidR="00381CB9" w:rsidRPr="00D16ACE" w:rsidRDefault="00381CB9" w:rsidP="00381CB9">
      <w:pPr>
        <w:spacing w:before="20" w:afterLines="20" w:after="48"/>
        <w:jc w:val="both"/>
        <w:rPr>
          <w:rFonts w:ascii="Calibri" w:hAnsi="Calibri" w:cs="Calibri"/>
          <w:sz w:val="22"/>
          <w:szCs w:val="22"/>
        </w:rPr>
      </w:pPr>
    </w:p>
    <w:p w14:paraId="04CE9AAC" w14:textId="77777777" w:rsidR="00381CB9" w:rsidRPr="00D16ACE" w:rsidRDefault="00381CB9" w:rsidP="00381CB9">
      <w:pPr>
        <w:spacing w:before="20" w:afterLines="20" w:after="48"/>
        <w:jc w:val="both"/>
        <w:rPr>
          <w:rFonts w:ascii="Calibri" w:hAnsi="Calibri" w:cs="Calibri"/>
          <w:sz w:val="22"/>
          <w:szCs w:val="22"/>
        </w:rPr>
      </w:pPr>
      <w:r w:rsidRPr="00D16ACE">
        <w:rPr>
          <w:rFonts w:ascii="Calibri" w:hAnsi="Calibri" w:cs="Calibri"/>
          <w:sz w:val="22"/>
          <w:szCs w:val="22"/>
        </w:rPr>
        <w:t xml:space="preserve">This Residency is subject to a Standard Disclosure Check. Appointment to this Residency is conditional on the University receiving a satisfactory Standard Disclosure check. The successful candidate will not be permitted to commence the residency until this has been received. Information provided will be kept confidential and individuals will not be discriminated against unnecessarily due to non-relevant offending background.  If you require further information regarding Disclosure, please refer to </w:t>
      </w:r>
      <w:hyperlink r:id="rId21" w:history="1">
        <w:r w:rsidRPr="00D16ACE">
          <w:rPr>
            <w:rFonts w:ascii="Calibri" w:hAnsi="Calibri" w:cs="Calibri"/>
            <w:color w:val="0000FF"/>
            <w:sz w:val="22"/>
            <w:szCs w:val="22"/>
            <w:u w:val="single"/>
          </w:rPr>
          <w:t>www.disclosurescotland.co.uk</w:t>
        </w:r>
      </w:hyperlink>
    </w:p>
    <w:p w14:paraId="05106DD6" w14:textId="77777777" w:rsidR="00381CB9" w:rsidRPr="00D16ACE" w:rsidRDefault="00381CB9" w:rsidP="00381CB9">
      <w:pPr>
        <w:pStyle w:val="BodyText"/>
        <w:spacing w:before="20" w:afterLines="20" w:after="48"/>
        <w:rPr>
          <w:rFonts w:ascii="Calibri" w:hAnsi="Calibri" w:cs="Calibri"/>
          <w:bCs/>
          <w:sz w:val="22"/>
          <w:szCs w:val="22"/>
        </w:rPr>
      </w:pPr>
    </w:p>
    <w:p w14:paraId="62526ACE" w14:textId="77777777" w:rsidR="00381CB9" w:rsidRPr="00D16ACE" w:rsidRDefault="00381CB9" w:rsidP="00381CB9">
      <w:pPr>
        <w:pStyle w:val="BodyText"/>
        <w:spacing w:before="20" w:afterLines="20" w:after="48"/>
        <w:rPr>
          <w:rFonts w:ascii="Calibri" w:hAnsi="Calibri" w:cs="Calibri"/>
          <w:b/>
          <w:bCs/>
          <w:sz w:val="22"/>
          <w:szCs w:val="22"/>
        </w:rPr>
      </w:pPr>
      <w:r w:rsidRPr="00D16ACE">
        <w:rPr>
          <w:rFonts w:ascii="Calibri" w:hAnsi="Calibri" w:cs="Calibri"/>
          <w:b/>
          <w:bCs/>
          <w:sz w:val="22"/>
          <w:szCs w:val="22"/>
        </w:rPr>
        <w:t>*English Language Requirements</w:t>
      </w:r>
    </w:p>
    <w:p w14:paraId="0ED8464B" w14:textId="77777777" w:rsidR="00381CB9" w:rsidRPr="00D16ACE" w:rsidRDefault="00381CB9" w:rsidP="00381CB9">
      <w:pPr>
        <w:pStyle w:val="BodyText"/>
        <w:spacing w:before="20" w:afterLines="20" w:after="48"/>
        <w:rPr>
          <w:rFonts w:ascii="Calibri" w:hAnsi="Calibri" w:cs="Calibri"/>
          <w:bCs/>
          <w:sz w:val="22"/>
          <w:szCs w:val="22"/>
        </w:rPr>
      </w:pPr>
    </w:p>
    <w:p w14:paraId="1A0D5C7A" w14:textId="77777777" w:rsidR="00381CB9" w:rsidRPr="00D16ACE" w:rsidRDefault="00381CB9" w:rsidP="00381CB9">
      <w:pPr>
        <w:pStyle w:val="BodyText"/>
        <w:spacing w:before="20" w:afterLines="20" w:after="48"/>
        <w:jc w:val="both"/>
        <w:rPr>
          <w:rFonts w:ascii="Calibri" w:hAnsi="Calibri" w:cs="Calibri"/>
          <w:bCs/>
          <w:sz w:val="22"/>
          <w:szCs w:val="22"/>
        </w:rPr>
      </w:pPr>
      <w:r w:rsidRPr="00D16ACE">
        <w:rPr>
          <w:rFonts w:ascii="Calibri" w:hAnsi="Calibri" w:cs="Calibri"/>
          <w:bCs/>
          <w:sz w:val="22"/>
          <w:szCs w:val="22"/>
        </w:rPr>
        <w:t xml:space="preserve">You must demonstrate a level of English language competency that will enable you to succeed in your studies, regardless of your nationality or country of residence.  </w:t>
      </w:r>
      <w:r w:rsidRPr="00D16ACE">
        <w:rPr>
          <w:rFonts w:ascii="Calibri" w:hAnsi="Calibri" w:cs="Calibri"/>
          <w:b/>
          <w:bCs/>
          <w:sz w:val="22"/>
          <w:szCs w:val="22"/>
        </w:rPr>
        <w:t>It is highly recommended that applicants are already in possession of the required English language skills at the time of submission of their application.</w:t>
      </w:r>
      <w:r w:rsidRPr="00D16ACE">
        <w:rPr>
          <w:rFonts w:ascii="Calibri" w:hAnsi="Calibri" w:cs="Calibri"/>
          <w:bCs/>
          <w:sz w:val="22"/>
          <w:szCs w:val="22"/>
        </w:rPr>
        <w:t xml:space="preserve">  Further information is available via the following link:</w:t>
      </w:r>
    </w:p>
    <w:p w14:paraId="0DA174C3" w14:textId="77777777" w:rsidR="00381CB9" w:rsidRPr="00D16ACE" w:rsidRDefault="00381CB9" w:rsidP="00381CB9">
      <w:pPr>
        <w:rPr>
          <w:rFonts w:ascii="Calibri" w:hAnsi="Calibri" w:cs="Calibri"/>
          <w:bCs/>
          <w:sz w:val="22"/>
          <w:szCs w:val="22"/>
        </w:rPr>
      </w:pPr>
    </w:p>
    <w:p w14:paraId="06091869" w14:textId="77777777" w:rsidR="00381CB9" w:rsidRPr="00D16ACE" w:rsidRDefault="00A838F4" w:rsidP="00381CB9">
      <w:pPr>
        <w:rPr>
          <w:rFonts w:ascii="Calibri" w:hAnsi="Calibri" w:cs="Calibri"/>
          <w:color w:val="1F497D"/>
          <w:sz w:val="22"/>
          <w:szCs w:val="22"/>
        </w:rPr>
      </w:pPr>
      <w:hyperlink r:id="rId22" w:history="1">
        <w:r w:rsidR="00381CB9" w:rsidRPr="00D16ACE">
          <w:rPr>
            <w:rStyle w:val="Hyperlink"/>
            <w:rFonts w:ascii="Calibri" w:hAnsi="Calibri" w:cs="Calibri"/>
            <w:sz w:val="22"/>
            <w:szCs w:val="22"/>
          </w:rPr>
          <w:t>https://www.ed.ac.uk/studying/postgraduate/applying/your-application/entry-requirements/english-requirements</w:t>
        </w:r>
      </w:hyperlink>
    </w:p>
    <w:p w14:paraId="25FA3722" w14:textId="77777777" w:rsidR="00381CB9" w:rsidRPr="00D16ACE" w:rsidRDefault="00381CB9" w:rsidP="00381CB9">
      <w:pPr>
        <w:pStyle w:val="BodyText"/>
        <w:spacing w:before="20" w:afterLines="20" w:after="48"/>
        <w:rPr>
          <w:rFonts w:ascii="Calibri" w:hAnsi="Calibri" w:cs="Calibri"/>
          <w:bCs/>
          <w:sz w:val="22"/>
          <w:szCs w:val="22"/>
        </w:rPr>
      </w:pPr>
    </w:p>
    <w:p w14:paraId="0B21D5AB" w14:textId="77777777" w:rsidR="00381CB9" w:rsidRPr="00D16ACE" w:rsidRDefault="00381CB9" w:rsidP="00381CB9">
      <w:pPr>
        <w:pStyle w:val="PlainText"/>
        <w:rPr>
          <w:rFonts w:cs="Calibri"/>
          <w:b/>
          <w:szCs w:val="22"/>
        </w:rPr>
      </w:pPr>
      <w:bookmarkStart w:id="2" w:name="_Hlk235455004"/>
      <w:r w:rsidRPr="00D16ACE">
        <w:rPr>
          <w:rFonts w:cs="Calibri"/>
          <w:b/>
          <w:szCs w:val="22"/>
        </w:rPr>
        <w:t>Student Visa Information</w:t>
      </w:r>
    </w:p>
    <w:p w14:paraId="2C0EAB15" w14:textId="77777777" w:rsidR="00381CB9" w:rsidRPr="00D16ACE" w:rsidRDefault="00381CB9" w:rsidP="00381CB9">
      <w:pPr>
        <w:pStyle w:val="PlainText"/>
        <w:rPr>
          <w:rFonts w:cs="Calibri"/>
          <w:szCs w:val="22"/>
        </w:rPr>
      </w:pPr>
    </w:p>
    <w:p w14:paraId="49C613AE" w14:textId="77777777" w:rsidR="00381CB9" w:rsidRPr="00D16ACE" w:rsidRDefault="00381CB9" w:rsidP="00381CB9">
      <w:pPr>
        <w:pStyle w:val="PlainText"/>
        <w:rPr>
          <w:rFonts w:cs="Calibri"/>
          <w:szCs w:val="22"/>
        </w:rPr>
      </w:pPr>
      <w:r w:rsidRPr="00D16ACE">
        <w:rPr>
          <w:rFonts w:cs="Calibri"/>
          <w:szCs w:val="22"/>
        </w:rPr>
        <w:t>Further information regarding student visas is available from the Student Immigration Service:</w:t>
      </w:r>
    </w:p>
    <w:p w14:paraId="4EEDC5E3" w14:textId="77777777" w:rsidR="00381CB9" w:rsidRPr="00D16ACE" w:rsidRDefault="00381CB9" w:rsidP="00381CB9">
      <w:pPr>
        <w:pStyle w:val="PlainText"/>
        <w:rPr>
          <w:rFonts w:cs="Calibri"/>
          <w:szCs w:val="22"/>
        </w:rPr>
      </w:pPr>
    </w:p>
    <w:p w14:paraId="12CD80D7" w14:textId="77777777" w:rsidR="00381CB9" w:rsidRPr="00D16ACE" w:rsidRDefault="00A838F4" w:rsidP="00381CB9">
      <w:pPr>
        <w:pStyle w:val="PlainText"/>
        <w:rPr>
          <w:rFonts w:cs="Calibri"/>
          <w:szCs w:val="22"/>
        </w:rPr>
      </w:pPr>
      <w:hyperlink r:id="rId23" w:history="1">
        <w:r w:rsidR="00381CB9" w:rsidRPr="00D16ACE">
          <w:rPr>
            <w:rStyle w:val="Hyperlink"/>
            <w:rFonts w:cs="Calibri"/>
            <w:szCs w:val="22"/>
          </w:rPr>
          <w:t>https://www.ed.ac.uk/student-administration/immigration</w:t>
        </w:r>
      </w:hyperlink>
    </w:p>
    <w:p w14:paraId="70D476BE" w14:textId="77777777" w:rsidR="00381CB9" w:rsidRPr="00D16ACE" w:rsidRDefault="00381CB9" w:rsidP="00381CB9">
      <w:pPr>
        <w:pStyle w:val="BodyText"/>
        <w:spacing w:before="20" w:afterLines="20" w:after="48"/>
        <w:rPr>
          <w:rFonts w:ascii="Calibri" w:hAnsi="Calibri" w:cs="Calibri"/>
          <w:bCs/>
          <w:sz w:val="22"/>
          <w:szCs w:val="22"/>
        </w:rPr>
      </w:pPr>
    </w:p>
    <w:p w14:paraId="21DC5189" w14:textId="77777777" w:rsidR="00381CB9" w:rsidRPr="00D16ACE" w:rsidRDefault="00381CB9" w:rsidP="00381CB9">
      <w:pPr>
        <w:pStyle w:val="BodyText"/>
        <w:spacing w:before="20" w:afterLines="20" w:after="48"/>
        <w:rPr>
          <w:rFonts w:ascii="Calibri" w:hAnsi="Calibri" w:cs="Calibri"/>
          <w:bCs/>
          <w:sz w:val="22"/>
          <w:szCs w:val="22"/>
        </w:rPr>
      </w:pPr>
      <w:r w:rsidRPr="00D16ACE">
        <w:rPr>
          <w:rFonts w:ascii="Calibri" w:hAnsi="Calibri" w:cs="Calibri"/>
          <w:bCs/>
          <w:sz w:val="22"/>
          <w:szCs w:val="22"/>
        </w:rPr>
        <w:t>More detailed information regarding additional costs including the Immigration Health Surcharge is available below:</w:t>
      </w:r>
    </w:p>
    <w:p w14:paraId="1C30A7A6" w14:textId="77777777" w:rsidR="00381CB9" w:rsidRPr="00D16ACE" w:rsidRDefault="00381CB9" w:rsidP="00381CB9">
      <w:pPr>
        <w:pStyle w:val="BodyText"/>
        <w:spacing w:before="20" w:afterLines="20" w:after="48"/>
        <w:rPr>
          <w:rFonts w:ascii="Calibri" w:hAnsi="Calibri" w:cs="Calibri"/>
          <w:bCs/>
          <w:sz w:val="22"/>
          <w:szCs w:val="22"/>
        </w:rPr>
      </w:pPr>
    </w:p>
    <w:p w14:paraId="119C4B99" w14:textId="77777777" w:rsidR="00381CB9" w:rsidRPr="00D16ACE" w:rsidRDefault="00A838F4" w:rsidP="00381CB9">
      <w:pPr>
        <w:pStyle w:val="BodyText"/>
        <w:spacing w:before="20" w:afterLines="20" w:after="48"/>
        <w:rPr>
          <w:rFonts w:ascii="Calibri" w:hAnsi="Calibri" w:cs="Calibri"/>
          <w:bCs/>
          <w:sz w:val="22"/>
          <w:szCs w:val="22"/>
        </w:rPr>
      </w:pPr>
      <w:hyperlink r:id="rId24" w:history="1">
        <w:r w:rsidR="00381CB9" w:rsidRPr="00D16ACE">
          <w:rPr>
            <w:rStyle w:val="Hyperlink"/>
            <w:rFonts w:ascii="Calibri" w:hAnsi="Calibri" w:cs="Calibri"/>
            <w:bCs/>
            <w:sz w:val="22"/>
            <w:szCs w:val="22"/>
          </w:rPr>
          <w:t>https://www.ed.ac.uk/student-administration/immigration/applying-for-visa/student-visa/health-surcharge</w:t>
        </w:r>
      </w:hyperlink>
    </w:p>
    <w:p w14:paraId="340CDA37" w14:textId="77777777" w:rsidR="00381CB9" w:rsidRPr="00D16ACE" w:rsidRDefault="00381CB9" w:rsidP="00381CB9">
      <w:pPr>
        <w:rPr>
          <w:rFonts w:ascii="Calibri" w:hAnsi="Calibri" w:cs="Calibri"/>
          <w:color w:val="1F497D"/>
          <w:sz w:val="22"/>
          <w:szCs w:val="22"/>
        </w:rPr>
      </w:pPr>
    </w:p>
    <w:p w14:paraId="6C1C3B35" w14:textId="77777777" w:rsidR="00381CB9" w:rsidRPr="00D16ACE" w:rsidRDefault="00A838F4" w:rsidP="00381CB9">
      <w:pPr>
        <w:rPr>
          <w:rFonts w:ascii="Calibri" w:hAnsi="Calibri" w:cs="Calibri"/>
          <w:color w:val="1F497D"/>
          <w:sz w:val="22"/>
          <w:szCs w:val="22"/>
        </w:rPr>
      </w:pPr>
      <w:hyperlink r:id="rId25" w:anchor="nationalinfo" w:history="1">
        <w:r w:rsidR="00381CB9" w:rsidRPr="00D16ACE">
          <w:rPr>
            <w:rStyle w:val="Hyperlink"/>
            <w:rFonts w:ascii="Calibri" w:hAnsi="Calibri" w:cs="Calibri"/>
            <w:sz w:val="22"/>
            <w:szCs w:val="22"/>
          </w:rPr>
          <w:t>https://ec.europa.eu/social/main.jsp?catId=563&amp;langId=en#nationalinfo</w:t>
        </w:r>
      </w:hyperlink>
    </w:p>
    <w:bookmarkEnd w:id="2"/>
    <w:p w14:paraId="38CC0A91" w14:textId="77777777" w:rsidR="00090141" w:rsidRPr="00D16ACE" w:rsidRDefault="00090141" w:rsidP="00090141">
      <w:pPr>
        <w:pStyle w:val="PlainText"/>
        <w:rPr>
          <w:rFonts w:cs="Calibri"/>
          <w:szCs w:val="22"/>
        </w:rPr>
      </w:pPr>
    </w:p>
    <w:p w14:paraId="06BE3ED6" w14:textId="77777777" w:rsidR="00090141" w:rsidRPr="00D16ACE" w:rsidRDefault="00090141" w:rsidP="00090141">
      <w:pPr>
        <w:jc w:val="both"/>
        <w:rPr>
          <w:rFonts w:ascii="Calibri" w:hAnsi="Calibri" w:cs="Calibri"/>
          <w:b/>
          <w:sz w:val="22"/>
          <w:szCs w:val="22"/>
        </w:rPr>
      </w:pPr>
      <w:r w:rsidRPr="00D16ACE">
        <w:rPr>
          <w:rFonts w:ascii="Calibri" w:hAnsi="Calibri" w:cs="Calibri"/>
          <w:b/>
          <w:sz w:val="22"/>
          <w:szCs w:val="22"/>
        </w:rPr>
        <w:t>Informal Enquiries</w:t>
      </w:r>
    </w:p>
    <w:p w14:paraId="4B7D4945" w14:textId="77777777" w:rsidR="00090141" w:rsidRPr="00D16ACE" w:rsidRDefault="00090141" w:rsidP="00090141">
      <w:pPr>
        <w:jc w:val="both"/>
        <w:rPr>
          <w:rFonts w:ascii="Calibri" w:hAnsi="Calibri" w:cs="Calibri"/>
          <w:sz w:val="22"/>
          <w:szCs w:val="22"/>
        </w:rPr>
      </w:pPr>
    </w:p>
    <w:p w14:paraId="2070B861" w14:textId="5D005AA2" w:rsidR="00090141" w:rsidRPr="00D16ACE" w:rsidRDefault="00090141" w:rsidP="00090141">
      <w:pPr>
        <w:jc w:val="both"/>
        <w:rPr>
          <w:rFonts w:ascii="Calibri" w:hAnsi="Calibri" w:cs="Calibri"/>
          <w:sz w:val="22"/>
          <w:szCs w:val="22"/>
        </w:rPr>
      </w:pPr>
      <w:r w:rsidRPr="00D16ACE">
        <w:rPr>
          <w:rFonts w:ascii="Calibri" w:hAnsi="Calibri" w:cs="Calibri"/>
          <w:sz w:val="22"/>
          <w:szCs w:val="22"/>
        </w:rPr>
        <w:lastRenderedPageBreak/>
        <w:t>Informal enquiries ar</w:t>
      </w:r>
      <w:r w:rsidR="0025642B" w:rsidRPr="00D16ACE">
        <w:rPr>
          <w:rFonts w:ascii="Calibri" w:hAnsi="Calibri" w:cs="Calibri"/>
          <w:sz w:val="22"/>
          <w:szCs w:val="22"/>
        </w:rPr>
        <w:t xml:space="preserve">e encouraged and may be made to </w:t>
      </w:r>
      <w:r w:rsidR="001A1DD7">
        <w:rPr>
          <w:rFonts w:ascii="Calibri" w:hAnsi="Calibri" w:cs="Calibri"/>
          <w:sz w:val="22"/>
          <w:szCs w:val="22"/>
        </w:rPr>
        <w:t>Craig Breheny</w:t>
      </w:r>
      <w:r w:rsidR="0025642B" w:rsidRPr="00D16ACE">
        <w:rPr>
          <w:rFonts w:ascii="Calibri" w:hAnsi="Calibri" w:cs="Calibri"/>
          <w:sz w:val="22"/>
          <w:szCs w:val="22"/>
        </w:rPr>
        <w:t xml:space="preserve"> </w:t>
      </w:r>
      <w:r w:rsidRPr="00D16ACE">
        <w:rPr>
          <w:rFonts w:ascii="Calibri" w:hAnsi="Calibri" w:cs="Calibri"/>
          <w:sz w:val="22"/>
          <w:szCs w:val="22"/>
        </w:rPr>
        <w:t xml:space="preserve">(email: </w:t>
      </w:r>
      <w:r w:rsidR="001A1DD7">
        <w:rPr>
          <w:rFonts w:ascii="Calibri" w:hAnsi="Calibri" w:cs="Calibri"/>
          <w:sz w:val="22"/>
          <w:szCs w:val="22"/>
        </w:rPr>
        <w:t>craig</w:t>
      </w:r>
      <w:r w:rsidR="0025642B" w:rsidRPr="00D16ACE">
        <w:rPr>
          <w:rFonts w:ascii="Calibri" w:hAnsi="Calibri" w:cs="Calibri"/>
          <w:sz w:val="22"/>
          <w:szCs w:val="22"/>
        </w:rPr>
        <w:t>.</w:t>
      </w:r>
      <w:r w:rsidR="001A1DD7">
        <w:rPr>
          <w:rFonts w:ascii="Calibri" w:hAnsi="Calibri" w:cs="Calibri"/>
          <w:sz w:val="22"/>
          <w:szCs w:val="22"/>
        </w:rPr>
        <w:t>breheny</w:t>
      </w:r>
      <w:r w:rsidRPr="00D16ACE">
        <w:rPr>
          <w:rFonts w:ascii="Calibri" w:hAnsi="Calibri" w:cs="Calibri"/>
          <w:sz w:val="22"/>
          <w:szCs w:val="22"/>
        </w:rPr>
        <w:t>@ed.ac.</w:t>
      </w:r>
      <w:r w:rsidR="0025642B" w:rsidRPr="00D16ACE">
        <w:rPr>
          <w:rFonts w:ascii="Calibri" w:hAnsi="Calibri" w:cs="Calibri"/>
          <w:sz w:val="22"/>
          <w:szCs w:val="22"/>
        </w:rPr>
        <w:t>uk)</w:t>
      </w:r>
      <w:r w:rsidRPr="00D16ACE">
        <w:rPr>
          <w:rFonts w:ascii="Calibri" w:hAnsi="Calibri" w:cs="Calibri"/>
          <w:sz w:val="22"/>
          <w:szCs w:val="22"/>
        </w:rPr>
        <w:t>.</w:t>
      </w:r>
    </w:p>
    <w:p w14:paraId="378D6E7B" w14:textId="47F7452F" w:rsidR="12438FD4" w:rsidRPr="00D16ACE" w:rsidRDefault="12438FD4" w:rsidP="12438FD4">
      <w:pPr>
        <w:jc w:val="both"/>
        <w:rPr>
          <w:rFonts w:ascii="Calibri" w:hAnsi="Calibri" w:cs="Calibri"/>
          <w:sz w:val="22"/>
          <w:szCs w:val="22"/>
        </w:rPr>
      </w:pPr>
    </w:p>
    <w:p w14:paraId="7BCB4E6B" w14:textId="77777777" w:rsidR="00090141" w:rsidRPr="00D16ACE" w:rsidRDefault="00090141" w:rsidP="00090141">
      <w:pPr>
        <w:tabs>
          <w:tab w:val="left" w:pos="567"/>
        </w:tabs>
        <w:jc w:val="both"/>
        <w:rPr>
          <w:rFonts w:ascii="Calibri" w:hAnsi="Calibri" w:cs="Calibri"/>
          <w:b/>
          <w:sz w:val="22"/>
          <w:szCs w:val="22"/>
        </w:rPr>
      </w:pPr>
      <w:r w:rsidRPr="00D16ACE">
        <w:rPr>
          <w:rFonts w:ascii="Calibri" w:hAnsi="Calibri" w:cs="Calibri"/>
          <w:b/>
          <w:bCs/>
          <w:sz w:val="22"/>
          <w:szCs w:val="22"/>
        </w:rPr>
        <w:t>Application Procedure</w:t>
      </w:r>
    </w:p>
    <w:p w14:paraId="418C5FD3" w14:textId="77777777" w:rsidR="00090141" w:rsidRPr="00D16ACE" w:rsidRDefault="00090141" w:rsidP="00090141">
      <w:pPr>
        <w:tabs>
          <w:tab w:val="left" w:pos="567"/>
        </w:tabs>
        <w:jc w:val="both"/>
        <w:rPr>
          <w:rFonts w:ascii="Calibri" w:hAnsi="Calibri" w:cs="Calibri"/>
          <w:bCs/>
          <w:sz w:val="22"/>
          <w:szCs w:val="22"/>
          <w:u w:val="single"/>
        </w:rPr>
      </w:pPr>
    </w:p>
    <w:p w14:paraId="68AB314B" w14:textId="0240A964" w:rsidR="004F523D" w:rsidRPr="00D16ACE" w:rsidRDefault="004F523D" w:rsidP="004F523D">
      <w:pPr>
        <w:pStyle w:val="body1"/>
        <w:tabs>
          <w:tab w:val="left" w:pos="993"/>
        </w:tabs>
        <w:ind w:left="0"/>
        <w:jc w:val="both"/>
        <w:rPr>
          <w:rFonts w:ascii="Calibri" w:hAnsi="Calibri" w:cs="Calibri"/>
          <w:bCs/>
          <w:szCs w:val="22"/>
        </w:rPr>
      </w:pPr>
      <w:r w:rsidRPr="00D16ACE">
        <w:rPr>
          <w:rFonts w:ascii="Calibri" w:hAnsi="Calibri" w:cs="Calibri"/>
          <w:bCs/>
          <w:szCs w:val="22"/>
        </w:rPr>
        <w:t>Applications should be made via the online form that appears in the advert.</w:t>
      </w:r>
    </w:p>
    <w:p w14:paraId="344B6961" w14:textId="77777777" w:rsidR="004F523D" w:rsidRPr="00D16ACE" w:rsidRDefault="004F523D" w:rsidP="004F523D">
      <w:pPr>
        <w:shd w:val="clear" w:color="auto" w:fill="FFFFFF"/>
        <w:rPr>
          <w:rFonts w:ascii="Calibri" w:hAnsi="Calibri" w:cs="Calibri"/>
          <w:color w:val="000000"/>
          <w:sz w:val="22"/>
          <w:szCs w:val="22"/>
        </w:rPr>
      </w:pPr>
    </w:p>
    <w:p w14:paraId="4C168082" w14:textId="77777777" w:rsidR="004F523D" w:rsidRPr="001A1DD7" w:rsidRDefault="004F523D" w:rsidP="004F523D">
      <w:pPr>
        <w:shd w:val="clear" w:color="auto" w:fill="FFFFFF"/>
        <w:rPr>
          <w:rFonts w:ascii="Calibri" w:hAnsi="Calibri" w:cs="Calibri"/>
          <w:color w:val="000000"/>
          <w:sz w:val="22"/>
          <w:szCs w:val="22"/>
        </w:rPr>
      </w:pPr>
      <w:r w:rsidRPr="001A1DD7">
        <w:rPr>
          <w:rFonts w:ascii="Calibri" w:hAnsi="Calibri" w:cs="Calibri"/>
          <w:color w:val="000000"/>
          <w:sz w:val="22"/>
          <w:szCs w:val="22"/>
        </w:rPr>
        <w:t xml:space="preserve">Please remember to indicate for which specialty you are making the application.  For any application related queries, please contact </w:t>
      </w:r>
      <w:hyperlink r:id="rId26" w:history="1">
        <w:r w:rsidRPr="001A1DD7">
          <w:rPr>
            <w:rStyle w:val="Hyperlink"/>
            <w:rFonts w:ascii="Calibri" w:hAnsi="Calibri" w:cs="Calibri"/>
            <w:sz w:val="22"/>
            <w:szCs w:val="22"/>
          </w:rPr>
          <w:t>DVetMed@ed.ac.uk</w:t>
        </w:r>
      </w:hyperlink>
      <w:r w:rsidRPr="001A1DD7">
        <w:rPr>
          <w:rFonts w:ascii="Calibri" w:hAnsi="Calibri" w:cs="Calibri"/>
          <w:color w:val="000000"/>
          <w:sz w:val="22"/>
          <w:szCs w:val="22"/>
        </w:rPr>
        <w:t>.</w:t>
      </w:r>
    </w:p>
    <w:p w14:paraId="164CE601" w14:textId="77777777" w:rsidR="004F523D" w:rsidRPr="001A1DD7" w:rsidRDefault="004F523D" w:rsidP="004F523D">
      <w:pPr>
        <w:shd w:val="clear" w:color="auto" w:fill="FFFFFF"/>
        <w:rPr>
          <w:rFonts w:ascii="Calibri" w:hAnsi="Calibri" w:cs="Calibri"/>
          <w:color w:val="000000"/>
          <w:sz w:val="22"/>
          <w:szCs w:val="22"/>
        </w:rPr>
      </w:pPr>
    </w:p>
    <w:p w14:paraId="1F20619F" w14:textId="7423B1CA" w:rsidR="004F523D" w:rsidRPr="001A1DD7" w:rsidRDefault="004F523D" w:rsidP="004F523D">
      <w:pPr>
        <w:shd w:val="clear" w:color="auto" w:fill="FFFFFF"/>
        <w:rPr>
          <w:rFonts w:ascii="Calibri" w:hAnsi="Calibri" w:cs="Calibri"/>
          <w:b/>
          <w:color w:val="000000"/>
          <w:sz w:val="22"/>
          <w:szCs w:val="22"/>
        </w:rPr>
      </w:pPr>
      <w:r w:rsidRPr="001A1DD7">
        <w:rPr>
          <w:rFonts w:ascii="Calibri" w:hAnsi="Calibri" w:cs="Calibri"/>
          <w:b/>
          <w:color w:val="000000"/>
          <w:sz w:val="22"/>
          <w:szCs w:val="22"/>
        </w:rPr>
        <w:t xml:space="preserve">Closing date for applications: </w:t>
      </w:r>
      <w:r w:rsidR="00DD1C5D">
        <w:rPr>
          <w:rFonts w:ascii="Calibri" w:hAnsi="Calibri" w:cs="Calibri"/>
          <w:b/>
          <w:color w:val="000000"/>
          <w:sz w:val="22"/>
          <w:szCs w:val="22"/>
        </w:rPr>
        <w:t>30</w:t>
      </w:r>
      <w:r w:rsidR="00DD1C5D" w:rsidRPr="00DD1C5D">
        <w:rPr>
          <w:rFonts w:ascii="Calibri" w:hAnsi="Calibri" w:cs="Calibri"/>
          <w:b/>
          <w:color w:val="000000"/>
          <w:sz w:val="22"/>
          <w:szCs w:val="22"/>
          <w:vertAlign w:val="superscript"/>
        </w:rPr>
        <w:t>th</w:t>
      </w:r>
      <w:r w:rsidR="00DD1C5D">
        <w:rPr>
          <w:rFonts w:ascii="Calibri" w:hAnsi="Calibri" w:cs="Calibri"/>
          <w:b/>
          <w:color w:val="000000"/>
          <w:sz w:val="22"/>
          <w:szCs w:val="22"/>
        </w:rPr>
        <w:t xml:space="preserve"> September</w:t>
      </w:r>
      <w:r w:rsidR="001A1DD7" w:rsidRPr="001A1DD7">
        <w:rPr>
          <w:rFonts w:ascii="Calibri" w:hAnsi="Calibri" w:cs="Calibri"/>
          <w:b/>
          <w:color w:val="000000"/>
          <w:sz w:val="22"/>
          <w:szCs w:val="22"/>
        </w:rPr>
        <w:t xml:space="preserve"> 202</w:t>
      </w:r>
      <w:r w:rsidR="00DD1C5D">
        <w:rPr>
          <w:rFonts w:ascii="Calibri" w:hAnsi="Calibri" w:cs="Calibri"/>
          <w:b/>
          <w:color w:val="000000"/>
          <w:sz w:val="22"/>
          <w:szCs w:val="22"/>
        </w:rPr>
        <w:t>6</w:t>
      </w:r>
    </w:p>
    <w:p w14:paraId="384DDF83" w14:textId="77777777" w:rsidR="004F523D" w:rsidRPr="001A1DD7" w:rsidRDefault="004F523D" w:rsidP="004F523D">
      <w:pPr>
        <w:shd w:val="clear" w:color="auto" w:fill="FFFFFF"/>
        <w:rPr>
          <w:rFonts w:ascii="Calibri" w:hAnsi="Calibri" w:cs="Calibri"/>
          <w:b/>
          <w:color w:val="000000"/>
          <w:sz w:val="22"/>
          <w:szCs w:val="22"/>
        </w:rPr>
      </w:pPr>
    </w:p>
    <w:p w14:paraId="1E5D1A9F" w14:textId="18687F08" w:rsidR="00F64304" w:rsidRDefault="004F523D" w:rsidP="001A1DD7">
      <w:pPr>
        <w:shd w:val="clear" w:color="auto" w:fill="FFFFFF"/>
        <w:rPr>
          <w:rFonts w:ascii="Calibri" w:hAnsi="Calibri" w:cs="Calibri"/>
          <w:b/>
          <w:color w:val="000000"/>
          <w:sz w:val="22"/>
          <w:szCs w:val="22"/>
        </w:rPr>
      </w:pPr>
      <w:r w:rsidRPr="001A1DD7">
        <w:rPr>
          <w:rFonts w:ascii="Calibri" w:hAnsi="Calibri" w:cs="Calibri"/>
          <w:b/>
          <w:color w:val="000000"/>
          <w:sz w:val="22"/>
          <w:szCs w:val="22"/>
        </w:rPr>
        <w:t>Please note that the online form will close automatically after the above date and no applications can be made beyond this date.</w:t>
      </w:r>
    </w:p>
    <w:p w14:paraId="7BDE1811" w14:textId="124E2CEE" w:rsidR="00DD1C5D" w:rsidRDefault="00DD1C5D" w:rsidP="001A1DD7">
      <w:pPr>
        <w:shd w:val="clear" w:color="auto" w:fill="FFFFFF"/>
        <w:rPr>
          <w:rFonts w:ascii="Calibri" w:hAnsi="Calibri" w:cs="Calibri"/>
          <w:b/>
          <w:color w:val="000000"/>
          <w:sz w:val="22"/>
          <w:szCs w:val="22"/>
        </w:rPr>
      </w:pPr>
    </w:p>
    <w:p w14:paraId="6D305FD3" w14:textId="77777777" w:rsidR="00DD1C5D" w:rsidRPr="00E21BE8" w:rsidRDefault="00DD1C5D" w:rsidP="00DD1C5D">
      <w:pPr>
        <w:spacing w:before="20" w:afterLines="20" w:after="48"/>
        <w:rPr>
          <w:rFonts w:ascii="Calibri" w:hAnsi="Calibri" w:cs="Calibri"/>
          <w:b/>
          <w:sz w:val="22"/>
          <w:szCs w:val="22"/>
        </w:rPr>
      </w:pPr>
      <w:r w:rsidRPr="00E21BE8">
        <w:rPr>
          <w:rFonts w:ascii="Calibri" w:hAnsi="Calibri" w:cs="Calibri"/>
          <w:b/>
          <w:sz w:val="22"/>
          <w:szCs w:val="22"/>
        </w:rPr>
        <w:t>Starting Date</w:t>
      </w:r>
    </w:p>
    <w:p w14:paraId="73D91B2F" w14:textId="77777777" w:rsidR="00DD1C5D" w:rsidRPr="00E21BE8" w:rsidRDefault="00DD1C5D" w:rsidP="00DD1C5D">
      <w:pPr>
        <w:spacing w:before="20" w:afterLines="20" w:after="48"/>
        <w:rPr>
          <w:rFonts w:ascii="Calibri" w:hAnsi="Calibri" w:cs="Calibri"/>
          <w:sz w:val="22"/>
          <w:szCs w:val="22"/>
        </w:rPr>
      </w:pPr>
    </w:p>
    <w:p w14:paraId="6AF4CBE3" w14:textId="77777777" w:rsidR="00DD1C5D" w:rsidRPr="00E21BE8" w:rsidRDefault="00DD1C5D" w:rsidP="00DD1C5D">
      <w:pPr>
        <w:spacing w:before="20" w:afterLines="20" w:after="48"/>
        <w:rPr>
          <w:rFonts w:ascii="Calibri" w:hAnsi="Calibri" w:cs="Calibri"/>
          <w:sz w:val="22"/>
          <w:szCs w:val="22"/>
        </w:rPr>
      </w:pPr>
      <w:r w:rsidRPr="00DD1C5D">
        <w:rPr>
          <w:rFonts w:ascii="Calibri" w:hAnsi="Calibri" w:cs="Calibri"/>
          <w:sz w:val="22"/>
          <w:szCs w:val="22"/>
        </w:rPr>
        <w:t>The scholarship is available from March 2027.</w:t>
      </w:r>
    </w:p>
    <w:p w14:paraId="5C1E578A" w14:textId="77777777" w:rsidR="00DD1C5D" w:rsidRPr="001A1DD7" w:rsidRDefault="00DD1C5D" w:rsidP="001A1DD7">
      <w:pPr>
        <w:shd w:val="clear" w:color="auto" w:fill="FFFFFF"/>
        <w:rPr>
          <w:rFonts w:ascii="Calibri" w:hAnsi="Calibri" w:cs="Calibri"/>
          <w:b/>
          <w:color w:val="000000"/>
          <w:sz w:val="22"/>
          <w:szCs w:val="22"/>
        </w:rPr>
      </w:pPr>
    </w:p>
    <w:sectPr w:rsidR="00DD1C5D" w:rsidRPr="001A1D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BF1"/>
    <w:multiLevelType w:val="hybridMultilevel"/>
    <w:tmpl w:val="47AE6456"/>
    <w:lvl w:ilvl="0" w:tplc="B688F66E">
      <w:start w:val="1"/>
      <w:numFmt w:val="bullet"/>
      <w:lvlText w:val=""/>
      <w:lvlJc w:val="left"/>
      <w:pPr>
        <w:ind w:left="720" w:hanging="360"/>
      </w:pPr>
      <w:rPr>
        <w:rFonts w:ascii="Symbol" w:hAnsi="Symbol" w:hint="default"/>
      </w:rPr>
    </w:lvl>
    <w:lvl w:ilvl="1" w:tplc="A210DA34">
      <w:start w:val="1"/>
      <w:numFmt w:val="bullet"/>
      <w:lvlText w:val="o"/>
      <w:lvlJc w:val="left"/>
      <w:pPr>
        <w:ind w:left="1440" w:hanging="360"/>
      </w:pPr>
      <w:rPr>
        <w:rFonts w:ascii="Courier New" w:hAnsi="Courier New" w:hint="default"/>
      </w:rPr>
    </w:lvl>
    <w:lvl w:ilvl="2" w:tplc="AC581DFE">
      <w:start w:val="1"/>
      <w:numFmt w:val="bullet"/>
      <w:lvlText w:val=""/>
      <w:lvlJc w:val="left"/>
      <w:pPr>
        <w:ind w:left="2160" w:hanging="360"/>
      </w:pPr>
      <w:rPr>
        <w:rFonts w:ascii="Wingdings" w:hAnsi="Wingdings" w:hint="default"/>
      </w:rPr>
    </w:lvl>
    <w:lvl w:ilvl="3" w:tplc="F620C7D4">
      <w:start w:val="1"/>
      <w:numFmt w:val="bullet"/>
      <w:lvlText w:val=""/>
      <w:lvlJc w:val="left"/>
      <w:pPr>
        <w:ind w:left="2880" w:hanging="360"/>
      </w:pPr>
      <w:rPr>
        <w:rFonts w:ascii="Symbol" w:hAnsi="Symbol" w:hint="default"/>
      </w:rPr>
    </w:lvl>
    <w:lvl w:ilvl="4" w:tplc="8FB46168">
      <w:start w:val="1"/>
      <w:numFmt w:val="bullet"/>
      <w:lvlText w:val="o"/>
      <w:lvlJc w:val="left"/>
      <w:pPr>
        <w:ind w:left="3600" w:hanging="360"/>
      </w:pPr>
      <w:rPr>
        <w:rFonts w:ascii="Courier New" w:hAnsi="Courier New" w:hint="default"/>
      </w:rPr>
    </w:lvl>
    <w:lvl w:ilvl="5" w:tplc="6C6E2C10">
      <w:start w:val="1"/>
      <w:numFmt w:val="bullet"/>
      <w:lvlText w:val=""/>
      <w:lvlJc w:val="left"/>
      <w:pPr>
        <w:ind w:left="4320" w:hanging="360"/>
      </w:pPr>
      <w:rPr>
        <w:rFonts w:ascii="Wingdings" w:hAnsi="Wingdings" w:hint="default"/>
      </w:rPr>
    </w:lvl>
    <w:lvl w:ilvl="6" w:tplc="C4D84D26">
      <w:start w:val="1"/>
      <w:numFmt w:val="bullet"/>
      <w:lvlText w:val=""/>
      <w:lvlJc w:val="left"/>
      <w:pPr>
        <w:ind w:left="5040" w:hanging="360"/>
      </w:pPr>
      <w:rPr>
        <w:rFonts w:ascii="Symbol" w:hAnsi="Symbol" w:hint="default"/>
      </w:rPr>
    </w:lvl>
    <w:lvl w:ilvl="7" w:tplc="3B88448A">
      <w:start w:val="1"/>
      <w:numFmt w:val="bullet"/>
      <w:lvlText w:val="o"/>
      <w:lvlJc w:val="left"/>
      <w:pPr>
        <w:ind w:left="5760" w:hanging="360"/>
      </w:pPr>
      <w:rPr>
        <w:rFonts w:ascii="Courier New" w:hAnsi="Courier New" w:hint="default"/>
      </w:rPr>
    </w:lvl>
    <w:lvl w:ilvl="8" w:tplc="F21E03BC">
      <w:start w:val="1"/>
      <w:numFmt w:val="bullet"/>
      <w:lvlText w:val=""/>
      <w:lvlJc w:val="left"/>
      <w:pPr>
        <w:ind w:left="6480" w:hanging="360"/>
      </w:pPr>
      <w:rPr>
        <w:rFonts w:ascii="Wingdings" w:hAnsi="Wingdings" w:hint="default"/>
      </w:rPr>
    </w:lvl>
  </w:abstractNum>
  <w:abstractNum w:abstractNumId="1" w15:restartNumberingAfterBreak="0">
    <w:nsid w:val="032136A2"/>
    <w:multiLevelType w:val="multilevel"/>
    <w:tmpl w:val="307C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242AC"/>
    <w:multiLevelType w:val="multilevel"/>
    <w:tmpl w:val="0D92F7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9033799"/>
    <w:multiLevelType w:val="multilevel"/>
    <w:tmpl w:val="5EA2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5768EF"/>
    <w:multiLevelType w:val="hybridMultilevel"/>
    <w:tmpl w:val="F0B266DE"/>
    <w:lvl w:ilvl="0" w:tplc="11D0CEC4">
      <w:start w:val="1"/>
      <w:numFmt w:val="bullet"/>
      <w:lvlText w:val=""/>
      <w:lvlJc w:val="left"/>
      <w:pPr>
        <w:tabs>
          <w:tab w:val="num" w:pos="1080"/>
        </w:tabs>
        <w:ind w:left="1440" w:hanging="360"/>
      </w:pPr>
      <w:rPr>
        <w:rFonts w:ascii="Symbol" w:hAnsi="Symbol" w:hint="default"/>
      </w:rPr>
    </w:lvl>
    <w:lvl w:ilvl="1" w:tplc="D1E6E864">
      <w:start w:val="1"/>
      <w:numFmt w:val="bullet"/>
      <w:lvlText w:val="o"/>
      <w:lvlJc w:val="left"/>
      <w:pPr>
        <w:tabs>
          <w:tab w:val="num" w:pos="1800"/>
        </w:tabs>
        <w:ind w:left="2160" w:hanging="360"/>
      </w:pPr>
      <w:rPr>
        <w:rFonts w:ascii="Courier New" w:hAnsi="Courier New" w:hint="default"/>
      </w:rPr>
    </w:lvl>
    <w:lvl w:ilvl="2" w:tplc="D7EAB6FC" w:tentative="1">
      <w:start w:val="1"/>
      <w:numFmt w:val="bullet"/>
      <w:lvlText w:val=""/>
      <w:lvlJc w:val="left"/>
      <w:pPr>
        <w:tabs>
          <w:tab w:val="num" w:pos="2520"/>
        </w:tabs>
        <w:ind w:left="2880" w:hanging="360"/>
      </w:pPr>
      <w:rPr>
        <w:rFonts w:ascii="Wingdings" w:hAnsi="Wingdings" w:hint="default"/>
      </w:rPr>
    </w:lvl>
    <w:lvl w:ilvl="3" w:tplc="7CCC2A7C" w:tentative="1">
      <w:start w:val="1"/>
      <w:numFmt w:val="bullet"/>
      <w:lvlText w:val=""/>
      <w:lvlJc w:val="left"/>
      <w:pPr>
        <w:tabs>
          <w:tab w:val="num" w:pos="3240"/>
        </w:tabs>
        <w:ind w:left="3600" w:hanging="360"/>
      </w:pPr>
      <w:rPr>
        <w:rFonts w:ascii="Symbol" w:hAnsi="Symbol" w:hint="default"/>
      </w:rPr>
    </w:lvl>
    <w:lvl w:ilvl="4" w:tplc="43AC6E0E" w:tentative="1">
      <w:start w:val="1"/>
      <w:numFmt w:val="bullet"/>
      <w:lvlText w:val="o"/>
      <w:lvlJc w:val="left"/>
      <w:pPr>
        <w:tabs>
          <w:tab w:val="num" w:pos="3960"/>
        </w:tabs>
        <w:ind w:left="4320" w:hanging="360"/>
      </w:pPr>
      <w:rPr>
        <w:rFonts w:ascii="Courier New" w:hAnsi="Courier New" w:hint="default"/>
      </w:rPr>
    </w:lvl>
    <w:lvl w:ilvl="5" w:tplc="6F14CB5C" w:tentative="1">
      <w:start w:val="1"/>
      <w:numFmt w:val="bullet"/>
      <w:lvlText w:val=""/>
      <w:lvlJc w:val="left"/>
      <w:pPr>
        <w:tabs>
          <w:tab w:val="num" w:pos="4680"/>
        </w:tabs>
        <w:ind w:left="5040" w:hanging="360"/>
      </w:pPr>
      <w:rPr>
        <w:rFonts w:ascii="Wingdings" w:hAnsi="Wingdings" w:hint="default"/>
      </w:rPr>
    </w:lvl>
    <w:lvl w:ilvl="6" w:tplc="23B410D4" w:tentative="1">
      <w:start w:val="1"/>
      <w:numFmt w:val="bullet"/>
      <w:lvlText w:val=""/>
      <w:lvlJc w:val="left"/>
      <w:pPr>
        <w:tabs>
          <w:tab w:val="num" w:pos="5400"/>
        </w:tabs>
        <w:ind w:left="5760" w:hanging="360"/>
      </w:pPr>
      <w:rPr>
        <w:rFonts w:ascii="Symbol" w:hAnsi="Symbol" w:hint="default"/>
      </w:rPr>
    </w:lvl>
    <w:lvl w:ilvl="7" w:tplc="1B4A69E6" w:tentative="1">
      <w:start w:val="1"/>
      <w:numFmt w:val="bullet"/>
      <w:lvlText w:val="o"/>
      <w:lvlJc w:val="left"/>
      <w:pPr>
        <w:tabs>
          <w:tab w:val="num" w:pos="6120"/>
        </w:tabs>
        <w:ind w:left="6480" w:hanging="360"/>
      </w:pPr>
      <w:rPr>
        <w:rFonts w:ascii="Courier New" w:hAnsi="Courier New" w:hint="default"/>
      </w:rPr>
    </w:lvl>
    <w:lvl w:ilvl="8" w:tplc="2E6C340E" w:tentative="1">
      <w:start w:val="1"/>
      <w:numFmt w:val="bullet"/>
      <w:lvlText w:val=""/>
      <w:lvlJc w:val="left"/>
      <w:pPr>
        <w:tabs>
          <w:tab w:val="num" w:pos="6840"/>
        </w:tabs>
        <w:ind w:left="7200" w:hanging="360"/>
      </w:pPr>
      <w:rPr>
        <w:rFonts w:ascii="Wingdings" w:hAnsi="Wingdings" w:hint="default"/>
      </w:rPr>
    </w:lvl>
  </w:abstractNum>
  <w:abstractNum w:abstractNumId="5" w15:restartNumberingAfterBreak="0">
    <w:nsid w:val="215B5604"/>
    <w:multiLevelType w:val="hybridMultilevel"/>
    <w:tmpl w:val="8E64FF18"/>
    <w:lvl w:ilvl="0" w:tplc="48F698C4">
      <w:start w:val="1"/>
      <w:numFmt w:val="bullet"/>
      <w:lvlText w:val=""/>
      <w:lvlJc w:val="left"/>
      <w:pPr>
        <w:tabs>
          <w:tab w:val="num" w:pos="34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14B49"/>
    <w:multiLevelType w:val="hybridMultilevel"/>
    <w:tmpl w:val="03343D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F214465"/>
    <w:multiLevelType w:val="multilevel"/>
    <w:tmpl w:val="2040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841C32"/>
    <w:multiLevelType w:val="hybridMultilevel"/>
    <w:tmpl w:val="A762D3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8B01308"/>
    <w:multiLevelType w:val="hybridMultilevel"/>
    <w:tmpl w:val="ADDC6684"/>
    <w:lvl w:ilvl="0" w:tplc="3ABA7240">
      <w:start w:val="1"/>
      <w:numFmt w:val="bullet"/>
      <w:lvlText w:val=""/>
      <w:lvlJc w:val="left"/>
      <w:pPr>
        <w:ind w:left="720" w:hanging="360"/>
      </w:pPr>
      <w:rPr>
        <w:rFonts w:ascii="Symbol" w:hAnsi="Symbol" w:hint="default"/>
      </w:rPr>
    </w:lvl>
    <w:lvl w:ilvl="1" w:tplc="6E229368">
      <w:start w:val="1"/>
      <w:numFmt w:val="bullet"/>
      <w:lvlText w:val="o"/>
      <w:lvlJc w:val="left"/>
      <w:pPr>
        <w:ind w:left="1440" w:hanging="360"/>
      </w:pPr>
      <w:rPr>
        <w:rFonts w:ascii="Courier New" w:hAnsi="Courier New" w:hint="default"/>
      </w:rPr>
    </w:lvl>
    <w:lvl w:ilvl="2" w:tplc="6EEA91C6">
      <w:start w:val="1"/>
      <w:numFmt w:val="bullet"/>
      <w:lvlText w:val=""/>
      <w:lvlJc w:val="left"/>
      <w:pPr>
        <w:ind w:left="2160" w:hanging="360"/>
      </w:pPr>
      <w:rPr>
        <w:rFonts w:ascii="Wingdings" w:hAnsi="Wingdings" w:hint="default"/>
      </w:rPr>
    </w:lvl>
    <w:lvl w:ilvl="3" w:tplc="04CECA50">
      <w:start w:val="1"/>
      <w:numFmt w:val="bullet"/>
      <w:lvlText w:val=""/>
      <w:lvlJc w:val="left"/>
      <w:pPr>
        <w:ind w:left="2880" w:hanging="360"/>
      </w:pPr>
      <w:rPr>
        <w:rFonts w:ascii="Symbol" w:hAnsi="Symbol" w:hint="default"/>
      </w:rPr>
    </w:lvl>
    <w:lvl w:ilvl="4" w:tplc="D9449804">
      <w:start w:val="1"/>
      <w:numFmt w:val="bullet"/>
      <w:lvlText w:val="o"/>
      <w:lvlJc w:val="left"/>
      <w:pPr>
        <w:ind w:left="3600" w:hanging="360"/>
      </w:pPr>
      <w:rPr>
        <w:rFonts w:ascii="Courier New" w:hAnsi="Courier New" w:hint="default"/>
      </w:rPr>
    </w:lvl>
    <w:lvl w:ilvl="5" w:tplc="5470AFC0">
      <w:start w:val="1"/>
      <w:numFmt w:val="bullet"/>
      <w:lvlText w:val=""/>
      <w:lvlJc w:val="left"/>
      <w:pPr>
        <w:ind w:left="4320" w:hanging="360"/>
      </w:pPr>
      <w:rPr>
        <w:rFonts w:ascii="Wingdings" w:hAnsi="Wingdings" w:hint="default"/>
      </w:rPr>
    </w:lvl>
    <w:lvl w:ilvl="6" w:tplc="082CFB8E">
      <w:start w:val="1"/>
      <w:numFmt w:val="bullet"/>
      <w:lvlText w:val=""/>
      <w:lvlJc w:val="left"/>
      <w:pPr>
        <w:ind w:left="5040" w:hanging="360"/>
      </w:pPr>
      <w:rPr>
        <w:rFonts w:ascii="Symbol" w:hAnsi="Symbol" w:hint="default"/>
      </w:rPr>
    </w:lvl>
    <w:lvl w:ilvl="7" w:tplc="11DC8DC6">
      <w:start w:val="1"/>
      <w:numFmt w:val="bullet"/>
      <w:lvlText w:val="o"/>
      <w:lvlJc w:val="left"/>
      <w:pPr>
        <w:ind w:left="5760" w:hanging="360"/>
      </w:pPr>
      <w:rPr>
        <w:rFonts w:ascii="Courier New" w:hAnsi="Courier New" w:hint="default"/>
      </w:rPr>
    </w:lvl>
    <w:lvl w:ilvl="8" w:tplc="5ADE5BA4">
      <w:start w:val="1"/>
      <w:numFmt w:val="bullet"/>
      <w:lvlText w:val=""/>
      <w:lvlJc w:val="left"/>
      <w:pPr>
        <w:ind w:left="6480" w:hanging="360"/>
      </w:pPr>
      <w:rPr>
        <w:rFonts w:ascii="Wingdings" w:hAnsi="Wingdings" w:hint="default"/>
      </w:rPr>
    </w:lvl>
  </w:abstractNum>
  <w:abstractNum w:abstractNumId="10" w15:restartNumberingAfterBreak="0">
    <w:nsid w:val="5D5711E8"/>
    <w:multiLevelType w:val="hybridMultilevel"/>
    <w:tmpl w:val="A9DCF90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7FB8166D"/>
    <w:multiLevelType w:val="hybridMultilevel"/>
    <w:tmpl w:val="5C208C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5948828">
    <w:abstractNumId w:val="9"/>
  </w:num>
  <w:num w:numId="2" w16cid:durableId="684786564">
    <w:abstractNumId w:val="0"/>
  </w:num>
  <w:num w:numId="3" w16cid:durableId="1520386721">
    <w:abstractNumId w:val="4"/>
  </w:num>
  <w:num w:numId="4" w16cid:durableId="1994135148">
    <w:abstractNumId w:val="8"/>
  </w:num>
  <w:num w:numId="5" w16cid:durableId="464279876">
    <w:abstractNumId w:val="5"/>
  </w:num>
  <w:num w:numId="6" w16cid:durableId="759447049">
    <w:abstractNumId w:val="10"/>
  </w:num>
  <w:num w:numId="7" w16cid:durableId="1328747798">
    <w:abstractNumId w:val="5"/>
  </w:num>
  <w:num w:numId="8" w16cid:durableId="1455563065">
    <w:abstractNumId w:val="4"/>
  </w:num>
  <w:num w:numId="9" w16cid:durableId="872304326">
    <w:abstractNumId w:val="8"/>
  </w:num>
  <w:num w:numId="10" w16cid:durableId="361371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805729">
    <w:abstractNumId w:val="7"/>
  </w:num>
  <w:num w:numId="12" w16cid:durableId="220215156">
    <w:abstractNumId w:val="1"/>
  </w:num>
  <w:num w:numId="13" w16cid:durableId="982739836">
    <w:abstractNumId w:val="2"/>
  </w:num>
  <w:num w:numId="14" w16cid:durableId="561675642">
    <w:abstractNumId w:val="3"/>
  </w:num>
  <w:num w:numId="15" w16cid:durableId="621226509">
    <w:abstractNumId w:val="11"/>
  </w:num>
  <w:num w:numId="16" w16cid:durableId="2058509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DB"/>
    <w:rsid w:val="000145C6"/>
    <w:rsid w:val="00014E83"/>
    <w:rsid w:val="000464D2"/>
    <w:rsid w:val="00073F4C"/>
    <w:rsid w:val="00090141"/>
    <w:rsid w:val="000965E2"/>
    <w:rsid w:val="000B7985"/>
    <w:rsid w:val="000C1684"/>
    <w:rsid w:val="001006BE"/>
    <w:rsid w:val="0010130E"/>
    <w:rsid w:val="00117F2A"/>
    <w:rsid w:val="0012341D"/>
    <w:rsid w:val="00184AED"/>
    <w:rsid w:val="00185A2E"/>
    <w:rsid w:val="001A1DD7"/>
    <w:rsid w:val="001B2B62"/>
    <w:rsid w:val="001D3B3C"/>
    <w:rsid w:val="001F5B2D"/>
    <w:rsid w:val="00201EE6"/>
    <w:rsid w:val="00210B36"/>
    <w:rsid w:val="00244E3C"/>
    <w:rsid w:val="0025642B"/>
    <w:rsid w:val="00256DAA"/>
    <w:rsid w:val="00280763"/>
    <w:rsid w:val="00292794"/>
    <w:rsid w:val="002C0674"/>
    <w:rsid w:val="002F6614"/>
    <w:rsid w:val="00302F59"/>
    <w:rsid w:val="0031052B"/>
    <w:rsid w:val="00337441"/>
    <w:rsid w:val="00356FC5"/>
    <w:rsid w:val="00381CB9"/>
    <w:rsid w:val="003A4C3D"/>
    <w:rsid w:val="003E3474"/>
    <w:rsid w:val="003F29BC"/>
    <w:rsid w:val="00427DA2"/>
    <w:rsid w:val="004A5102"/>
    <w:rsid w:val="004B148F"/>
    <w:rsid w:val="004C79F8"/>
    <w:rsid w:val="004F5101"/>
    <w:rsid w:val="004F523D"/>
    <w:rsid w:val="005025BB"/>
    <w:rsid w:val="00530F0A"/>
    <w:rsid w:val="005460AF"/>
    <w:rsid w:val="00556FE8"/>
    <w:rsid w:val="00560E27"/>
    <w:rsid w:val="00564AC8"/>
    <w:rsid w:val="005702DE"/>
    <w:rsid w:val="00586CF8"/>
    <w:rsid w:val="005A564F"/>
    <w:rsid w:val="005D2BD3"/>
    <w:rsid w:val="005D42A4"/>
    <w:rsid w:val="005D5167"/>
    <w:rsid w:val="005E1AD3"/>
    <w:rsid w:val="005E4061"/>
    <w:rsid w:val="005F117B"/>
    <w:rsid w:val="006955EF"/>
    <w:rsid w:val="00696910"/>
    <w:rsid w:val="006A1408"/>
    <w:rsid w:val="006B29F0"/>
    <w:rsid w:val="006B3DF6"/>
    <w:rsid w:val="00717E1B"/>
    <w:rsid w:val="00743FFF"/>
    <w:rsid w:val="00745034"/>
    <w:rsid w:val="007521B5"/>
    <w:rsid w:val="0076739C"/>
    <w:rsid w:val="007912BA"/>
    <w:rsid w:val="007B3332"/>
    <w:rsid w:val="007C425B"/>
    <w:rsid w:val="0080584D"/>
    <w:rsid w:val="0088230E"/>
    <w:rsid w:val="008F3539"/>
    <w:rsid w:val="0092597F"/>
    <w:rsid w:val="00946171"/>
    <w:rsid w:val="00982198"/>
    <w:rsid w:val="009979DB"/>
    <w:rsid w:val="009B6921"/>
    <w:rsid w:val="009C41E3"/>
    <w:rsid w:val="009D2C2F"/>
    <w:rsid w:val="009F67EF"/>
    <w:rsid w:val="00A013E4"/>
    <w:rsid w:val="00A03053"/>
    <w:rsid w:val="00A17932"/>
    <w:rsid w:val="00A27494"/>
    <w:rsid w:val="00A3078E"/>
    <w:rsid w:val="00A36771"/>
    <w:rsid w:val="00A372B5"/>
    <w:rsid w:val="00A41923"/>
    <w:rsid w:val="00A55F32"/>
    <w:rsid w:val="00A77900"/>
    <w:rsid w:val="00A838F4"/>
    <w:rsid w:val="00AA1FD7"/>
    <w:rsid w:val="00AB66A9"/>
    <w:rsid w:val="00AB748B"/>
    <w:rsid w:val="00AC035B"/>
    <w:rsid w:val="00AE7565"/>
    <w:rsid w:val="00B13FE4"/>
    <w:rsid w:val="00B15BF0"/>
    <w:rsid w:val="00B516F3"/>
    <w:rsid w:val="00B55929"/>
    <w:rsid w:val="00B73932"/>
    <w:rsid w:val="00B85DAB"/>
    <w:rsid w:val="00BB5E07"/>
    <w:rsid w:val="00BC5848"/>
    <w:rsid w:val="00BE0E0C"/>
    <w:rsid w:val="00C26DF9"/>
    <w:rsid w:val="00C422BC"/>
    <w:rsid w:val="00C54E20"/>
    <w:rsid w:val="00C64531"/>
    <w:rsid w:val="00C86694"/>
    <w:rsid w:val="00CB29EA"/>
    <w:rsid w:val="00CD6F84"/>
    <w:rsid w:val="00CF052F"/>
    <w:rsid w:val="00CF1A58"/>
    <w:rsid w:val="00D16ACE"/>
    <w:rsid w:val="00D2209A"/>
    <w:rsid w:val="00D2360F"/>
    <w:rsid w:val="00D25F44"/>
    <w:rsid w:val="00D434E5"/>
    <w:rsid w:val="00DB5C94"/>
    <w:rsid w:val="00DD1C5D"/>
    <w:rsid w:val="00E010FD"/>
    <w:rsid w:val="00E04CD0"/>
    <w:rsid w:val="00E207FE"/>
    <w:rsid w:val="00E24E91"/>
    <w:rsid w:val="00E32328"/>
    <w:rsid w:val="00E3649F"/>
    <w:rsid w:val="00E40395"/>
    <w:rsid w:val="00E95424"/>
    <w:rsid w:val="00EA45F8"/>
    <w:rsid w:val="00ED2DF4"/>
    <w:rsid w:val="00ED57EF"/>
    <w:rsid w:val="00EF205E"/>
    <w:rsid w:val="00F322B6"/>
    <w:rsid w:val="00F444D5"/>
    <w:rsid w:val="00F64304"/>
    <w:rsid w:val="00FB30A0"/>
    <w:rsid w:val="00FF37B0"/>
    <w:rsid w:val="025A698C"/>
    <w:rsid w:val="0311221B"/>
    <w:rsid w:val="09FE2EE6"/>
    <w:rsid w:val="0BC30AD6"/>
    <w:rsid w:val="0CB80461"/>
    <w:rsid w:val="0FB85D36"/>
    <w:rsid w:val="12438FD4"/>
    <w:rsid w:val="181E990F"/>
    <w:rsid w:val="2B7B08BC"/>
    <w:rsid w:val="32CFFE43"/>
    <w:rsid w:val="358D643E"/>
    <w:rsid w:val="38B992E3"/>
    <w:rsid w:val="40FB7040"/>
    <w:rsid w:val="44331102"/>
    <w:rsid w:val="47A7BC28"/>
    <w:rsid w:val="4ADF5CEA"/>
    <w:rsid w:val="5069869C"/>
    <w:rsid w:val="6223684D"/>
    <w:rsid w:val="6B157D6E"/>
    <w:rsid w:val="7432496F"/>
    <w:rsid w:val="7558047C"/>
    <w:rsid w:val="76F3D4DD"/>
    <w:rsid w:val="788FA53E"/>
    <w:rsid w:val="7A3026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C5710A"/>
  <w15:docId w15:val="{A699DCBC-34AC-4F88-B6FA-99F55110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979DB"/>
    <w:pPr>
      <w:outlineLvl w:val="0"/>
    </w:pPr>
    <w:rPr>
      <w:b/>
      <w:szCs w:val="20"/>
      <w:lang w:val="en-GB"/>
    </w:rPr>
  </w:style>
  <w:style w:type="paragraph" w:styleId="Heading7">
    <w:name w:val="heading 7"/>
    <w:basedOn w:val="Normal"/>
    <w:next w:val="Normal"/>
    <w:link w:val="Heading7Char"/>
    <w:qFormat/>
    <w:rsid w:val="009979DB"/>
    <w:pPr>
      <w:jc w:val="center"/>
      <w:outlineLvl w:val="6"/>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9D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9979DB"/>
    <w:rPr>
      <w:rFonts w:ascii="Times New Roman" w:eastAsia="Times New Roman" w:hAnsi="Times New Roman" w:cs="Times New Roman"/>
      <w:b/>
      <w:sz w:val="24"/>
      <w:szCs w:val="20"/>
    </w:rPr>
  </w:style>
  <w:style w:type="character" w:styleId="Hyperlink">
    <w:name w:val="Hyperlink"/>
    <w:rsid w:val="009979DB"/>
    <w:rPr>
      <w:color w:val="0000FF"/>
      <w:u w:val="single"/>
    </w:rPr>
  </w:style>
  <w:style w:type="paragraph" w:styleId="NormalWeb">
    <w:name w:val="Normal (Web)"/>
    <w:basedOn w:val="Normal"/>
    <w:rsid w:val="009979DB"/>
    <w:pPr>
      <w:spacing w:before="100" w:beforeAutospacing="1" w:after="100" w:afterAutospacing="1"/>
    </w:pPr>
    <w:rPr>
      <w:lang w:val="en-GB" w:eastAsia="en-GB"/>
    </w:rPr>
  </w:style>
  <w:style w:type="paragraph" w:customStyle="1" w:styleId="body1">
    <w:name w:val="body1"/>
    <w:basedOn w:val="Normal"/>
    <w:uiPriority w:val="99"/>
    <w:rsid w:val="009979DB"/>
    <w:pPr>
      <w:ind w:left="567"/>
    </w:pPr>
    <w:rPr>
      <w:sz w:val="22"/>
      <w:szCs w:val="20"/>
      <w:lang w:val="en-GB"/>
    </w:rPr>
  </w:style>
  <w:style w:type="paragraph" w:styleId="PlainText">
    <w:name w:val="Plain Text"/>
    <w:basedOn w:val="Normal"/>
    <w:link w:val="PlainTextChar"/>
    <w:uiPriority w:val="99"/>
    <w:unhideWhenUsed/>
    <w:rsid w:val="009979DB"/>
    <w:rPr>
      <w:rFonts w:ascii="Calibri" w:eastAsia="Calibri" w:hAnsi="Calibri"/>
      <w:sz w:val="22"/>
      <w:szCs w:val="21"/>
      <w:lang w:val="en-GB"/>
    </w:rPr>
  </w:style>
  <w:style w:type="character" w:customStyle="1" w:styleId="PlainTextChar">
    <w:name w:val="Plain Text Char"/>
    <w:basedOn w:val="DefaultParagraphFont"/>
    <w:link w:val="PlainText"/>
    <w:uiPriority w:val="99"/>
    <w:rsid w:val="009979DB"/>
    <w:rPr>
      <w:rFonts w:ascii="Calibri" w:eastAsia="Calibri" w:hAnsi="Calibri" w:cs="Times New Roman"/>
      <w:szCs w:val="21"/>
    </w:rPr>
  </w:style>
  <w:style w:type="paragraph" w:styleId="BodyText2">
    <w:name w:val="Body Text 2"/>
    <w:basedOn w:val="Normal"/>
    <w:link w:val="BodyText2Char"/>
    <w:rsid w:val="009979DB"/>
    <w:rPr>
      <w:b/>
      <w:bCs/>
      <w:szCs w:val="20"/>
      <w:lang w:val="en-GB"/>
    </w:rPr>
  </w:style>
  <w:style w:type="character" w:customStyle="1" w:styleId="BodyText2Char">
    <w:name w:val="Body Text 2 Char"/>
    <w:basedOn w:val="DefaultParagraphFont"/>
    <w:link w:val="BodyText2"/>
    <w:rsid w:val="009979DB"/>
    <w:rPr>
      <w:rFonts w:ascii="Times New Roman" w:eastAsia="Times New Roman" w:hAnsi="Times New Roman" w:cs="Times New Roman"/>
      <w:b/>
      <w:bCs/>
      <w:sz w:val="24"/>
      <w:szCs w:val="20"/>
    </w:rPr>
  </w:style>
  <w:style w:type="paragraph" w:customStyle="1" w:styleId="head1">
    <w:name w:val="head1"/>
    <w:basedOn w:val="Normal"/>
    <w:rsid w:val="009979DB"/>
    <w:pPr>
      <w:tabs>
        <w:tab w:val="left" w:pos="567"/>
      </w:tabs>
    </w:pPr>
    <w:rPr>
      <w:b/>
      <w:sz w:val="22"/>
      <w:szCs w:val="20"/>
      <w:lang w:val="en-GB"/>
    </w:rPr>
  </w:style>
  <w:style w:type="paragraph" w:styleId="BodyText">
    <w:name w:val="Body Text"/>
    <w:basedOn w:val="Normal"/>
    <w:link w:val="BodyTextChar"/>
    <w:uiPriority w:val="99"/>
    <w:unhideWhenUsed/>
    <w:rsid w:val="009979DB"/>
    <w:pPr>
      <w:spacing w:after="120"/>
    </w:pPr>
  </w:style>
  <w:style w:type="character" w:customStyle="1" w:styleId="BodyTextChar">
    <w:name w:val="Body Text Char"/>
    <w:basedOn w:val="DefaultParagraphFont"/>
    <w:link w:val="BodyText"/>
    <w:uiPriority w:val="99"/>
    <w:rsid w:val="009979D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B6921"/>
    <w:rPr>
      <w:rFonts w:ascii="Tahoma" w:hAnsi="Tahoma" w:cs="Tahoma"/>
      <w:sz w:val="16"/>
      <w:szCs w:val="16"/>
    </w:rPr>
  </w:style>
  <w:style w:type="character" w:customStyle="1" w:styleId="BalloonTextChar">
    <w:name w:val="Balloon Text Char"/>
    <w:basedOn w:val="DefaultParagraphFont"/>
    <w:link w:val="BalloonText"/>
    <w:uiPriority w:val="99"/>
    <w:semiHidden/>
    <w:rsid w:val="009B6921"/>
    <w:rPr>
      <w:rFonts w:ascii="Tahoma" w:eastAsia="Times New Roman" w:hAnsi="Tahoma" w:cs="Tahoma"/>
      <w:sz w:val="16"/>
      <w:szCs w:val="16"/>
      <w:lang w:val="en-US"/>
    </w:rPr>
  </w:style>
  <w:style w:type="paragraph" w:styleId="BodyTextIndent">
    <w:name w:val="Body Text Indent"/>
    <w:basedOn w:val="Normal"/>
    <w:link w:val="BodyTextIndentChar"/>
    <w:unhideWhenUsed/>
    <w:rsid w:val="00B13FE4"/>
    <w:pPr>
      <w:spacing w:after="120"/>
      <w:ind w:left="283"/>
    </w:pPr>
    <w:rPr>
      <w:sz w:val="22"/>
      <w:szCs w:val="20"/>
      <w:lang w:val="en-GB"/>
    </w:rPr>
  </w:style>
  <w:style w:type="character" w:customStyle="1" w:styleId="BodyTextIndentChar">
    <w:name w:val="Body Text Indent Char"/>
    <w:basedOn w:val="DefaultParagraphFont"/>
    <w:link w:val="BodyTextIndent"/>
    <w:rsid w:val="00B13FE4"/>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A36771"/>
    <w:rPr>
      <w:sz w:val="18"/>
      <w:szCs w:val="18"/>
    </w:rPr>
  </w:style>
  <w:style w:type="paragraph" w:styleId="CommentText">
    <w:name w:val="annotation text"/>
    <w:basedOn w:val="Normal"/>
    <w:link w:val="CommentTextChar"/>
    <w:uiPriority w:val="99"/>
    <w:semiHidden/>
    <w:unhideWhenUsed/>
    <w:rsid w:val="00A36771"/>
  </w:style>
  <w:style w:type="character" w:customStyle="1" w:styleId="CommentTextChar">
    <w:name w:val="Comment Text Char"/>
    <w:basedOn w:val="DefaultParagraphFont"/>
    <w:link w:val="CommentText"/>
    <w:uiPriority w:val="99"/>
    <w:semiHidden/>
    <w:rsid w:val="00A36771"/>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6771"/>
    <w:rPr>
      <w:b/>
      <w:bCs/>
      <w:sz w:val="20"/>
      <w:szCs w:val="20"/>
    </w:rPr>
  </w:style>
  <w:style w:type="character" w:customStyle="1" w:styleId="CommentSubjectChar">
    <w:name w:val="Comment Subject Char"/>
    <w:basedOn w:val="CommentTextChar"/>
    <w:link w:val="CommentSubject"/>
    <w:uiPriority w:val="99"/>
    <w:semiHidden/>
    <w:rsid w:val="00A36771"/>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185A2E"/>
    <w:rPr>
      <w:color w:val="800080" w:themeColor="followedHyperlink"/>
      <w:u w:val="single"/>
    </w:rPr>
  </w:style>
  <w:style w:type="paragraph" w:styleId="Revision">
    <w:name w:val="Revision"/>
    <w:hidden/>
    <w:uiPriority w:val="99"/>
    <w:semiHidden/>
    <w:rsid w:val="007521B5"/>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D6F84"/>
    <w:pPr>
      <w:ind w:left="720"/>
      <w:contextualSpacing/>
    </w:pPr>
  </w:style>
  <w:style w:type="character" w:customStyle="1" w:styleId="apple-converted-space">
    <w:name w:val="apple-converted-space"/>
    <w:rsid w:val="00530F0A"/>
  </w:style>
  <w:style w:type="character" w:styleId="UnresolvedMention">
    <w:name w:val="Unresolved Mention"/>
    <w:basedOn w:val="DefaultParagraphFont"/>
    <w:uiPriority w:val="99"/>
    <w:semiHidden/>
    <w:unhideWhenUsed/>
    <w:rsid w:val="005E1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28317">
      <w:bodyDiv w:val="1"/>
      <w:marLeft w:val="0"/>
      <w:marRight w:val="0"/>
      <w:marTop w:val="0"/>
      <w:marBottom w:val="0"/>
      <w:divBdr>
        <w:top w:val="none" w:sz="0" w:space="0" w:color="auto"/>
        <w:left w:val="none" w:sz="0" w:space="0" w:color="auto"/>
        <w:bottom w:val="none" w:sz="0" w:space="0" w:color="auto"/>
        <w:right w:val="none" w:sz="0" w:space="0" w:color="auto"/>
      </w:divBdr>
    </w:div>
    <w:div w:id="1232081226">
      <w:bodyDiv w:val="1"/>
      <w:marLeft w:val="0"/>
      <w:marRight w:val="0"/>
      <w:marTop w:val="0"/>
      <w:marBottom w:val="0"/>
      <w:divBdr>
        <w:top w:val="none" w:sz="0" w:space="0" w:color="auto"/>
        <w:left w:val="none" w:sz="0" w:space="0" w:color="auto"/>
        <w:bottom w:val="none" w:sz="0" w:space="0" w:color="auto"/>
        <w:right w:val="none" w:sz="0" w:space="0" w:color="auto"/>
      </w:divBdr>
      <w:divsChild>
        <w:div w:id="2112318626">
          <w:marLeft w:val="0"/>
          <w:marRight w:val="0"/>
          <w:marTop w:val="0"/>
          <w:marBottom w:val="0"/>
          <w:divBdr>
            <w:top w:val="none" w:sz="0" w:space="0" w:color="auto"/>
            <w:left w:val="none" w:sz="0" w:space="0" w:color="auto"/>
            <w:bottom w:val="none" w:sz="0" w:space="0" w:color="auto"/>
            <w:right w:val="none" w:sz="0" w:space="0" w:color="auto"/>
          </w:divBdr>
          <w:divsChild>
            <w:div w:id="622153310">
              <w:marLeft w:val="0"/>
              <w:marRight w:val="0"/>
              <w:marTop w:val="0"/>
              <w:marBottom w:val="0"/>
              <w:divBdr>
                <w:top w:val="none" w:sz="0" w:space="0" w:color="auto"/>
                <w:left w:val="none" w:sz="0" w:space="0" w:color="auto"/>
                <w:bottom w:val="none" w:sz="0" w:space="0" w:color="auto"/>
                <w:right w:val="none" w:sz="0" w:space="0" w:color="auto"/>
              </w:divBdr>
              <w:divsChild>
                <w:div w:id="18418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1329">
          <w:marLeft w:val="0"/>
          <w:marRight w:val="0"/>
          <w:marTop w:val="0"/>
          <w:marBottom w:val="0"/>
          <w:divBdr>
            <w:top w:val="none" w:sz="0" w:space="0" w:color="auto"/>
            <w:left w:val="none" w:sz="0" w:space="0" w:color="auto"/>
            <w:bottom w:val="none" w:sz="0" w:space="0" w:color="auto"/>
            <w:right w:val="none" w:sz="0" w:space="0" w:color="auto"/>
          </w:divBdr>
          <w:divsChild>
            <w:div w:id="1244335352">
              <w:marLeft w:val="0"/>
              <w:marRight w:val="0"/>
              <w:marTop w:val="0"/>
              <w:marBottom w:val="0"/>
              <w:divBdr>
                <w:top w:val="none" w:sz="0" w:space="0" w:color="auto"/>
                <w:left w:val="none" w:sz="0" w:space="0" w:color="auto"/>
                <w:bottom w:val="none" w:sz="0" w:space="0" w:color="auto"/>
                <w:right w:val="none" w:sz="0" w:space="0" w:color="auto"/>
              </w:divBdr>
              <w:divsChild>
                <w:div w:id="500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0704">
      <w:bodyDiv w:val="1"/>
      <w:marLeft w:val="0"/>
      <w:marRight w:val="0"/>
      <w:marTop w:val="0"/>
      <w:marBottom w:val="0"/>
      <w:divBdr>
        <w:top w:val="none" w:sz="0" w:space="0" w:color="auto"/>
        <w:left w:val="none" w:sz="0" w:space="0" w:color="auto"/>
        <w:bottom w:val="none" w:sz="0" w:space="0" w:color="auto"/>
        <w:right w:val="none" w:sz="0" w:space="0" w:color="auto"/>
      </w:divBdr>
      <w:divsChild>
        <w:div w:id="316347405">
          <w:marLeft w:val="0"/>
          <w:marRight w:val="0"/>
          <w:marTop w:val="0"/>
          <w:marBottom w:val="0"/>
          <w:divBdr>
            <w:top w:val="none" w:sz="0" w:space="0" w:color="auto"/>
            <w:left w:val="none" w:sz="0" w:space="0" w:color="auto"/>
            <w:bottom w:val="none" w:sz="0" w:space="0" w:color="auto"/>
            <w:right w:val="none" w:sz="0" w:space="0" w:color="auto"/>
          </w:divBdr>
          <w:divsChild>
            <w:div w:id="1798639874">
              <w:marLeft w:val="0"/>
              <w:marRight w:val="0"/>
              <w:marTop w:val="0"/>
              <w:marBottom w:val="0"/>
              <w:divBdr>
                <w:top w:val="none" w:sz="0" w:space="0" w:color="auto"/>
                <w:left w:val="none" w:sz="0" w:space="0" w:color="auto"/>
                <w:bottom w:val="none" w:sz="0" w:space="0" w:color="auto"/>
                <w:right w:val="none" w:sz="0" w:space="0" w:color="auto"/>
              </w:divBdr>
              <w:divsChild>
                <w:div w:id="6453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70052">
      <w:bodyDiv w:val="1"/>
      <w:marLeft w:val="0"/>
      <w:marRight w:val="0"/>
      <w:marTop w:val="0"/>
      <w:marBottom w:val="0"/>
      <w:divBdr>
        <w:top w:val="none" w:sz="0" w:space="0" w:color="auto"/>
        <w:left w:val="none" w:sz="0" w:space="0" w:color="auto"/>
        <w:bottom w:val="none" w:sz="0" w:space="0" w:color="auto"/>
        <w:right w:val="none" w:sz="0" w:space="0" w:color="auto"/>
      </w:divBdr>
    </w:div>
    <w:div w:id="1643121331">
      <w:bodyDiv w:val="1"/>
      <w:marLeft w:val="0"/>
      <w:marRight w:val="0"/>
      <w:marTop w:val="0"/>
      <w:marBottom w:val="0"/>
      <w:divBdr>
        <w:top w:val="none" w:sz="0" w:space="0" w:color="auto"/>
        <w:left w:val="none" w:sz="0" w:space="0" w:color="auto"/>
        <w:bottom w:val="none" w:sz="0" w:space="0" w:color="auto"/>
        <w:right w:val="none" w:sz="0" w:space="0" w:color="auto"/>
      </w:divBdr>
    </w:div>
    <w:div w:id="1671131029">
      <w:bodyDiv w:val="1"/>
      <w:marLeft w:val="0"/>
      <w:marRight w:val="0"/>
      <w:marTop w:val="0"/>
      <w:marBottom w:val="0"/>
      <w:divBdr>
        <w:top w:val="none" w:sz="0" w:space="0" w:color="auto"/>
        <w:left w:val="none" w:sz="0" w:space="0" w:color="auto"/>
        <w:bottom w:val="none" w:sz="0" w:space="0" w:color="auto"/>
        <w:right w:val="none" w:sz="0" w:space="0" w:color="auto"/>
      </w:divBdr>
      <w:divsChild>
        <w:div w:id="1318804506">
          <w:marLeft w:val="0"/>
          <w:marRight w:val="0"/>
          <w:marTop w:val="0"/>
          <w:marBottom w:val="0"/>
          <w:divBdr>
            <w:top w:val="none" w:sz="0" w:space="0" w:color="auto"/>
            <w:left w:val="none" w:sz="0" w:space="0" w:color="auto"/>
            <w:bottom w:val="none" w:sz="0" w:space="0" w:color="auto"/>
            <w:right w:val="none" w:sz="0" w:space="0" w:color="auto"/>
          </w:divBdr>
          <w:divsChild>
            <w:div w:id="68890566">
              <w:marLeft w:val="0"/>
              <w:marRight w:val="0"/>
              <w:marTop w:val="0"/>
              <w:marBottom w:val="0"/>
              <w:divBdr>
                <w:top w:val="none" w:sz="0" w:space="0" w:color="auto"/>
                <w:left w:val="none" w:sz="0" w:space="0" w:color="auto"/>
                <w:bottom w:val="none" w:sz="0" w:space="0" w:color="auto"/>
                <w:right w:val="none" w:sz="0" w:space="0" w:color="auto"/>
              </w:divBdr>
              <w:divsChild>
                <w:div w:id="10820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8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t.ed.ac.uk" TargetMode="External"/><Relationship Id="rId13" Type="http://schemas.openxmlformats.org/officeDocument/2006/relationships/hyperlink" Target="https://www.ed.ac.uk/vet/services/equine-services" TargetMode="External"/><Relationship Id="rId18" Type="http://schemas.openxmlformats.org/officeDocument/2006/relationships/hyperlink" Target="https://www.rcvs.org.uk/veterinary-professionals/registration/join-the-register-of-veterinary-surgeons" TargetMode="External"/><Relationship Id="rId26" Type="http://schemas.openxmlformats.org/officeDocument/2006/relationships/hyperlink" Target="mailto:DVetMed@ed.ac.uk" TargetMode="External"/><Relationship Id="rId3" Type="http://schemas.openxmlformats.org/officeDocument/2006/relationships/settings" Target="settings.xml"/><Relationship Id="rId21" Type="http://schemas.openxmlformats.org/officeDocument/2006/relationships/hyperlink" Target="http://www.disclosurescotland.co.uk/" TargetMode="External"/><Relationship Id="rId7" Type="http://schemas.openxmlformats.org/officeDocument/2006/relationships/hyperlink" Target="https://medicine-vet-medicine.ed.ac.uk/about" TargetMode="External"/><Relationship Id="rId12" Type="http://schemas.openxmlformats.org/officeDocument/2006/relationships/hyperlink" Target="https://www.ed.ac.uk/vet/services/small-animals" TargetMode="External"/><Relationship Id="rId17" Type="http://schemas.openxmlformats.org/officeDocument/2006/relationships/hyperlink" Target="http://www.dickvet.com" TargetMode="External"/><Relationship Id="rId25" Type="http://schemas.openxmlformats.org/officeDocument/2006/relationships/hyperlink" Target="https://ec.europa.eu/social/main.jsp?catId=563&amp;langId=en" TargetMode="External"/><Relationship Id="rId2" Type="http://schemas.openxmlformats.org/officeDocument/2006/relationships/styles" Target="styles.xml"/><Relationship Id="rId16" Type="http://schemas.openxmlformats.org/officeDocument/2006/relationships/hyperlink" Target="https://www.ed.ac.uk/vet/jeanne-marchig-centre" TargetMode="External"/><Relationship Id="rId20" Type="http://schemas.openxmlformats.org/officeDocument/2006/relationships/hyperlink" Target="https://policies.ed.ac.uk/" TargetMode="External"/><Relationship Id="rId1" Type="http://schemas.openxmlformats.org/officeDocument/2006/relationships/numbering" Target="numbering.xml"/><Relationship Id="rId6" Type="http://schemas.openxmlformats.org/officeDocument/2006/relationships/hyperlink" Target="https://equality-diversity.ed.ac.uk/inclusion" TargetMode="External"/><Relationship Id="rId11" Type="http://schemas.openxmlformats.org/officeDocument/2006/relationships/hyperlink" Target="https://www.roslininnovationcentre.com/" TargetMode="External"/><Relationship Id="rId24" Type="http://schemas.openxmlformats.org/officeDocument/2006/relationships/hyperlink" Target="https://www.ed.ac.uk/student-administration/immigration/applying-for-visa/student-visa/health-surcharge" TargetMode="External"/><Relationship Id="rId5" Type="http://schemas.openxmlformats.org/officeDocument/2006/relationships/hyperlink" Target="http://www.ed.ac.uk" TargetMode="External"/><Relationship Id="rId15" Type="http://schemas.openxmlformats.org/officeDocument/2006/relationships/hyperlink" Target="https://www.ed.ac.uk/vet/services/easter-bush-pathology" TargetMode="External"/><Relationship Id="rId23" Type="http://schemas.openxmlformats.org/officeDocument/2006/relationships/hyperlink" Target="https://www.ed.ac.uk/student-administration/immigration" TargetMode="External"/><Relationship Id="rId28" Type="http://schemas.openxmlformats.org/officeDocument/2006/relationships/theme" Target="theme/theme1.xml"/><Relationship Id="rId10" Type="http://schemas.openxmlformats.org/officeDocument/2006/relationships/hyperlink" Target="https://www.ed.ac.uk/roslin" TargetMode="External"/><Relationship Id="rId19" Type="http://schemas.openxmlformats.org/officeDocument/2006/relationships/hyperlink" Target="https://www.rcvs.org.uk/veterinary-professionals/registration/join-the-register-of-veterinary-surgeons/europe" TargetMode="External"/><Relationship Id="rId4" Type="http://schemas.openxmlformats.org/officeDocument/2006/relationships/webSettings" Target="webSettings.xml"/><Relationship Id="rId9" Type="http://schemas.openxmlformats.org/officeDocument/2006/relationships/hyperlink" Target="https://vet.ed.ac.uk/education/" TargetMode="External"/><Relationship Id="rId14" Type="http://schemas.openxmlformats.org/officeDocument/2006/relationships/hyperlink" Target="https://www.ed.ac.uk/vet/services/farm-animal-services" TargetMode="External"/><Relationship Id="rId22" Type="http://schemas.openxmlformats.org/officeDocument/2006/relationships/hyperlink" Target="https://www.ed.ac.uk/studying/postgraduate/applying/your-application/entry-requirements/english-requiremen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4068</Words>
  <Characters>23194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PINEAU Emma</dc:creator>
  <cp:lastModifiedBy>Emma Pineau</cp:lastModifiedBy>
  <cp:revision>2</cp:revision>
  <dcterms:created xsi:type="dcterms:W3CDTF">2026-08-25T13:43:00Z</dcterms:created>
  <dcterms:modified xsi:type="dcterms:W3CDTF">2026-08-25T13:43:00Z</dcterms:modified>
</cp:coreProperties>
</file>