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D2AD2" w14:textId="77777777" w:rsidR="004D5FDA" w:rsidRDefault="004D5FDA" w:rsidP="00272AD9">
      <w:pPr>
        <w:rPr>
          <w:rFonts w:ascii="Calibri" w:eastAsia="MS Mincho" w:hAnsi="Calibri" w:cs="Arial"/>
          <w:b/>
          <w:bCs/>
          <w:sz w:val="22"/>
          <w:szCs w:val="22"/>
        </w:rPr>
      </w:pPr>
      <w:r>
        <w:rPr>
          <w:noProof/>
        </w:rPr>
        <w:drawing>
          <wp:inline distT="0" distB="0" distL="0" distR="0" wp14:anchorId="23B5E180" wp14:editId="1398C2A5">
            <wp:extent cx="5274310" cy="1252868"/>
            <wp:effectExtent l="0" t="0" r="2540" b="4445"/>
            <wp:docPr id="1" name="Picture 1" descr="C:\Users\mpineau\AppData\Local\Microsoft\Windows\Temporary Internet Files\Content.Outlook\QR17T5JX\UoE_Vet_2_colour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pineau\AppData\Local\Microsoft\Windows\Temporary Internet Files\Content.Outlook\QR17T5JX\UoE_Vet_2_colour_scree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252868"/>
                    </a:xfrm>
                    <a:prstGeom prst="rect">
                      <a:avLst/>
                    </a:prstGeom>
                    <a:noFill/>
                    <a:ln>
                      <a:noFill/>
                    </a:ln>
                  </pic:spPr>
                </pic:pic>
              </a:graphicData>
            </a:graphic>
          </wp:inline>
        </w:drawing>
      </w:r>
    </w:p>
    <w:p w14:paraId="75F09C98" w14:textId="77777777" w:rsidR="004D5FDA" w:rsidRPr="00991B6B" w:rsidRDefault="004D5FDA" w:rsidP="00991B6B">
      <w:pPr>
        <w:rPr>
          <w:rFonts w:ascii="Arial" w:eastAsia="MS Mincho" w:hAnsi="Arial" w:cs="Arial"/>
          <w:bCs/>
          <w:sz w:val="22"/>
          <w:szCs w:val="22"/>
        </w:rPr>
      </w:pPr>
    </w:p>
    <w:p w14:paraId="2AB4590C" w14:textId="4FD967CF" w:rsidR="00B0535F" w:rsidRPr="001B1C3E" w:rsidRDefault="00991B6B" w:rsidP="00991B6B">
      <w:pPr>
        <w:rPr>
          <w:rFonts w:ascii="Calibri" w:eastAsia="MS Mincho" w:hAnsi="Calibri" w:cs="Calibri"/>
          <w:b/>
          <w:bCs/>
          <w:sz w:val="22"/>
          <w:szCs w:val="22"/>
        </w:rPr>
      </w:pPr>
      <w:r w:rsidRPr="001B1C3E">
        <w:rPr>
          <w:rFonts w:ascii="Calibri" w:eastAsia="MS Mincho" w:hAnsi="Calibri" w:cs="Calibri"/>
          <w:b/>
          <w:bCs/>
          <w:sz w:val="22"/>
          <w:szCs w:val="22"/>
        </w:rPr>
        <w:t>THE UNIVERSITY OF EDINBURGH</w:t>
      </w:r>
    </w:p>
    <w:p w14:paraId="63C8F581" w14:textId="2A6190DC" w:rsidR="008F6E4B" w:rsidRPr="001B1C3E" w:rsidRDefault="008F6E4B" w:rsidP="00991B6B">
      <w:pPr>
        <w:autoSpaceDE w:val="0"/>
        <w:autoSpaceDN w:val="0"/>
        <w:adjustRightInd w:val="0"/>
        <w:rPr>
          <w:rFonts w:ascii="Calibri" w:hAnsi="Calibri" w:cs="Calibri"/>
          <w:sz w:val="22"/>
          <w:szCs w:val="22"/>
        </w:rPr>
      </w:pPr>
    </w:p>
    <w:p w14:paraId="0146FAFD" w14:textId="77777777" w:rsidR="00991B6B" w:rsidRPr="001B1C3E" w:rsidRDefault="00991B6B" w:rsidP="000F3DB5">
      <w:pPr>
        <w:autoSpaceDE w:val="0"/>
        <w:autoSpaceDN w:val="0"/>
        <w:adjustRightInd w:val="0"/>
        <w:jc w:val="both"/>
        <w:rPr>
          <w:rFonts w:ascii="Calibri" w:hAnsi="Calibri" w:cs="Calibri"/>
          <w:color w:val="000000"/>
          <w:sz w:val="22"/>
          <w:szCs w:val="22"/>
        </w:rPr>
      </w:pPr>
      <w:r w:rsidRPr="001B1C3E">
        <w:rPr>
          <w:rFonts w:ascii="Calibri" w:hAnsi="Calibri" w:cs="Calibri"/>
          <w:color w:val="000000"/>
          <w:sz w:val="22"/>
          <w:szCs w:val="22"/>
        </w:rPr>
        <w:t>The University of Edinburgh is an exciting, vibrant, research led academic community offering opportunities to work with leading international academics whose visions are shaping tomorrow’s world.</w:t>
      </w:r>
    </w:p>
    <w:p w14:paraId="7BFF03F0" w14:textId="77777777" w:rsidR="00991B6B" w:rsidRPr="001B1C3E" w:rsidRDefault="00991B6B" w:rsidP="00991B6B">
      <w:pPr>
        <w:autoSpaceDE w:val="0"/>
        <w:autoSpaceDN w:val="0"/>
        <w:adjustRightInd w:val="0"/>
        <w:rPr>
          <w:rFonts w:ascii="Calibri" w:hAnsi="Calibri" w:cs="Calibri"/>
          <w:sz w:val="22"/>
          <w:szCs w:val="22"/>
        </w:rPr>
      </w:pPr>
    </w:p>
    <w:p w14:paraId="2F7F2F07" w14:textId="72C90F5B" w:rsidR="00B82283" w:rsidRPr="001B1C3E" w:rsidRDefault="006B27B8" w:rsidP="00991B6B">
      <w:pPr>
        <w:rPr>
          <w:rFonts w:ascii="Calibri" w:hAnsi="Calibri" w:cs="Calibri"/>
          <w:b/>
          <w:bCs/>
          <w:sz w:val="22"/>
          <w:szCs w:val="22"/>
        </w:rPr>
      </w:pPr>
      <w:r w:rsidRPr="001B1C3E">
        <w:rPr>
          <w:rFonts w:ascii="Calibri" w:hAnsi="Calibri" w:cs="Calibri"/>
          <w:b/>
          <w:bCs/>
          <w:sz w:val="22"/>
          <w:szCs w:val="22"/>
        </w:rPr>
        <w:t xml:space="preserve">The </w:t>
      </w:r>
      <w:r w:rsidR="00B82283" w:rsidRPr="001B1C3E">
        <w:rPr>
          <w:rFonts w:ascii="Calibri" w:hAnsi="Calibri" w:cs="Calibri"/>
          <w:b/>
          <w:bCs/>
          <w:sz w:val="22"/>
          <w:szCs w:val="22"/>
        </w:rPr>
        <w:t>Royal (Dick) School of Veterinary Studies</w:t>
      </w:r>
    </w:p>
    <w:p w14:paraId="3D3BFF3A" w14:textId="77777777" w:rsidR="00B82283" w:rsidRPr="001B1C3E" w:rsidRDefault="00B82283" w:rsidP="00991B6B">
      <w:pPr>
        <w:rPr>
          <w:rFonts w:ascii="Calibri" w:hAnsi="Calibri" w:cs="Calibri"/>
          <w:bCs/>
          <w:sz w:val="22"/>
          <w:szCs w:val="22"/>
        </w:rPr>
      </w:pPr>
    </w:p>
    <w:p w14:paraId="449AF84A" w14:textId="19DB5211" w:rsidR="00B82283" w:rsidRPr="001B1C3E" w:rsidRDefault="00B36F1C" w:rsidP="00991B6B">
      <w:pPr>
        <w:rPr>
          <w:rFonts w:ascii="Calibri" w:hAnsi="Calibri" w:cs="Calibri"/>
          <w:b/>
          <w:sz w:val="22"/>
          <w:szCs w:val="22"/>
        </w:rPr>
      </w:pPr>
      <w:r w:rsidRPr="001B1C3E">
        <w:rPr>
          <w:rFonts w:ascii="Calibri" w:hAnsi="Calibri" w:cs="Calibri"/>
          <w:b/>
          <w:sz w:val="22"/>
          <w:szCs w:val="22"/>
        </w:rPr>
        <w:t xml:space="preserve">Professional Doctorate in Veterinary Medicine </w:t>
      </w:r>
      <w:r w:rsidR="00EB4A84" w:rsidRPr="001B1C3E">
        <w:rPr>
          <w:rFonts w:ascii="Calibri" w:hAnsi="Calibri" w:cs="Calibri"/>
          <w:b/>
          <w:sz w:val="22"/>
          <w:szCs w:val="22"/>
        </w:rPr>
        <w:t xml:space="preserve">(DVetMed) </w:t>
      </w:r>
      <w:r w:rsidRPr="001B1C3E">
        <w:rPr>
          <w:rFonts w:ascii="Calibri" w:hAnsi="Calibri" w:cs="Calibri"/>
          <w:b/>
          <w:sz w:val="22"/>
          <w:szCs w:val="22"/>
        </w:rPr>
        <w:t>(</w:t>
      </w:r>
      <w:r w:rsidR="00EB4A84" w:rsidRPr="001B1C3E">
        <w:rPr>
          <w:rFonts w:ascii="Calibri" w:hAnsi="Calibri" w:cs="Calibri"/>
          <w:b/>
          <w:sz w:val="22"/>
          <w:szCs w:val="22"/>
        </w:rPr>
        <w:t>“</w:t>
      </w:r>
      <w:r w:rsidRPr="001B1C3E">
        <w:rPr>
          <w:rFonts w:ascii="Calibri" w:hAnsi="Calibri" w:cs="Calibri"/>
          <w:b/>
          <w:sz w:val="22"/>
          <w:szCs w:val="22"/>
        </w:rPr>
        <w:t>Residency</w:t>
      </w:r>
      <w:r w:rsidR="00EB4A84" w:rsidRPr="001B1C3E">
        <w:rPr>
          <w:rFonts w:ascii="Calibri" w:hAnsi="Calibri" w:cs="Calibri"/>
          <w:b/>
          <w:sz w:val="22"/>
          <w:szCs w:val="22"/>
        </w:rPr>
        <w:t>”</w:t>
      </w:r>
      <w:r w:rsidRPr="001B1C3E">
        <w:rPr>
          <w:rFonts w:ascii="Calibri" w:hAnsi="Calibri" w:cs="Calibri"/>
          <w:b/>
          <w:sz w:val="22"/>
          <w:szCs w:val="22"/>
        </w:rPr>
        <w:t xml:space="preserve">) in </w:t>
      </w:r>
      <w:r w:rsidR="00991B6B" w:rsidRPr="001B1C3E">
        <w:rPr>
          <w:rFonts w:ascii="Calibri" w:hAnsi="Calibri" w:cs="Calibri"/>
          <w:b/>
          <w:sz w:val="22"/>
          <w:szCs w:val="22"/>
        </w:rPr>
        <w:t>Veterinary Anatomic Pathology</w:t>
      </w:r>
    </w:p>
    <w:p w14:paraId="5CCC1173" w14:textId="6FF74D1C" w:rsidR="00991B6B" w:rsidRPr="001B1C3E" w:rsidRDefault="00991B6B" w:rsidP="000F3DB5">
      <w:pPr>
        <w:pStyle w:val="NormalWeb"/>
        <w:ind w:left="-8" w:right="-180"/>
        <w:jc w:val="both"/>
        <w:rPr>
          <w:rFonts w:ascii="Calibri" w:hAnsi="Calibri" w:cs="Calibri"/>
          <w:sz w:val="22"/>
          <w:szCs w:val="22"/>
        </w:rPr>
      </w:pPr>
      <w:r w:rsidRPr="001B1C3E">
        <w:rPr>
          <w:rFonts w:ascii="Calibri" w:hAnsi="Calibri" w:cs="Calibri"/>
          <w:sz w:val="22"/>
          <w:szCs w:val="22"/>
        </w:rPr>
        <w:t xml:space="preserve">Applications are invited for a Professional Doctorate in Veterinary Medicine </w:t>
      </w:r>
      <w:r w:rsidR="00EB4A84" w:rsidRPr="001B1C3E">
        <w:rPr>
          <w:rFonts w:ascii="Calibri" w:hAnsi="Calibri" w:cs="Calibri"/>
          <w:sz w:val="22"/>
          <w:szCs w:val="22"/>
        </w:rPr>
        <w:t xml:space="preserve">(DVetMed) </w:t>
      </w:r>
      <w:r w:rsidRPr="001B1C3E">
        <w:rPr>
          <w:rFonts w:ascii="Calibri" w:hAnsi="Calibri" w:cs="Calibri"/>
          <w:sz w:val="22"/>
          <w:szCs w:val="22"/>
        </w:rPr>
        <w:t>(</w:t>
      </w:r>
      <w:r w:rsidR="00EB4A84" w:rsidRPr="001B1C3E">
        <w:rPr>
          <w:rFonts w:ascii="Calibri" w:hAnsi="Calibri" w:cs="Calibri"/>
          <w:sz w:val="22"/>
          <w:szCs w:val="22"/>
        </w:rPr>
        <w:t>“</w:t>
      </w:r>
      <w:r w:rsidRPr="001B1C3E">
        <w:rPr>
          <w:rFonts w:ascii="Calibri" w:hAnsi="Calibri" w:cs="Calibri"/>
          <w:sz w:val="22"/>
          <w:szCs w:val="22"/>
        </w:rPr>
        <w:t>Residency</w:t>
      </w:r>
      <w:r w:rsidR="00EB4A84" w:rsidRPr="001B1C3E">
        <w:rPr>
          <w:rFonts w:ascii="Calibri" w:hAnsi="Calibri" w:cs="Calibri"/>
          <w:sz w:val="22"/>
          <w:szCs w:val="22"/>
        </w:rPr>
        <w:t>”</w:t>
      </w:r>
      <w:r w:rsidRPr="001B1C3E">
        <w:rPr>
          <w:rFonts w:ascii="Calibri" w:hAnsi="Calibri" w:cs="Calibri"/>
          <w:sz w:val="22"/>
          <w:szCs w:val="22"/>
        </w:rPr>
        <w:t>) in Veterinary Anatomic Pathology based within Easter Bush Pathology at the Royal (Dick) School of Veterinary Studies, University of Edinburgh.</w:t>
      </w:r>
    </w:p>
    <w:p w14:paraId="373F9E84" w14:textId="6C2C76F4" w:rsidR="00991B6B" w:rsidRPr="001B1C3E" w:rsidRDefault="00991B6B" w:rsidP="000F3DB5">
      <w:pPr>
        <w:pStyle w:val="NormalWeb"/>
        <w:ind w:left="-8" w:right="-180"/>
        <w:jc w:val="both"/>
        <w:rPr>
          <w:rFonts w:ascii="Calibri" w:hAnsi="Calibri" w:cs="Calibri"/>
          <w:sz w:val="22"/>
          <w:szCs w:val="22"/>
        </w:rPr>
      </w:pPr>
      <w:r w:rsidRPr="001B1C3E">
        <w:rPr>
          <w:rFonts w:ascii="Calibri" w:hAnsi="Calibri" w:cs="Calibri"/>
          <w:sz w:val="22"/>
          <w:szCs w:val="22"/>
        </w:rPr>
        <w:t xml:space="preserve">The position will comprise a four-year training in veterinary anatomic pathology and will provide broad exposure to small animals, </w:t>
      </w:r>
      <w:r w:rsidR="00883159" w:rsidRPr="001B1C3E">
        <w:rPr>
          <w:rFonts w:ascii="Calibri" w:hAnsi="Calibri" w:cs="Calibri"/>
          <w:sz w:val="22"/>
          <w:szCs w:val="22"/>
        </w:rPr>
        <w:t>farm,</w:t>
      </w:r>
      <w:r w:rsidR="004E41BD" w:rsidRPr="001B1C3E">
        <w:rPr>
          <w:rFonts w:ascii="Calibri" w:hAnsi="Calibri" w:cs="Calibri"/>
          <w:sz w:val="22"/>
          <w:szCs w:val="22"/>
        </w:rPr>
        <w:t xml:space="preserve"> </w:t>
      </w:r>
      <w:r w:rsidRPr="001B1C3E">
        <w:rPr>
          <w:rFonts w:ascii="Calibri" w:hAnsi="Calibri" w:cs="Calibri"/>
          <w:sz w:val="22"/>
          <w:szCs w:val="22"/>
        </w:rPr>
        <w:t>equine, and exotic species, with some scope for specialisation. The scholar will receive training in necrops</w:t>
      </w:r>
      <w:r w:rsidR="00883159" w:rsidRPr="001B1C3E">
        <w:rPr>
          <w:rFonts w:ascii="Calibri" w:hAnsi="Calibri" w:cs="Calibri"/>
          <w:sz w:val="22"/>
          <w:szCs w:val="22"/>
        </w:rPr>
        <w:t>ies</w:t>
      </w:r>
      <w:r w:rsidRPr="001B1C3E">
        <w:rPr>
          <w:rFonts w:ascii="Calibri" w:hAnsi="Calibri" w:cs="Calibri"/>
          <w:sz w:val="22"/>
          <w:szCs w:val="22"/>
        </w:rPr>
        <w:t xml:space="preserve"> and histopathology, including surgical biops</w:t>
      </w:r>
      <w:r w:rsidR="00883159" w:rsidRPr="001B1C3E">
        <w:rPr>
          <w:rFonts w:ascii="Calibri" w:hAnsi="Calibri" w:cs="Calibri"/>
          <w:sz w:val="22"/>
          <w:szCs w:val="22"/>
        </w:rPr>
        <w:t>ies</w:t>
      </w:r>
      <w:r w:rsidRPr="001B1C3E">
        <w:rPr>
          <w:rFonts w:ascii="Calibri" w:hAnsi="Calibri" w:cs="Calibri"/>
          <w:sz w:val="22"/>
          <w:szCs w:val="22"/>
        </w:rPr>
        <w:t>.  They will be expected to fully participate in regular in-house training sessions and will be given the opportunity to gain some clinical pathology experience. By the end of the training period the scholar will be expected to sit a</w:t>
      </w:r>
      <w:r w:rsidR="007F5DAA" w:rsidRPr="001B1C3E">
        <w:rPr>
          <w:rFonts w:ascii="Calibri" w:hAnsi="Calibri" w:cs="Calibri"/>
          <w:sz w:val="22"/>
          <w:szCs w:val="22"/>
        </w:rPr>
        <w:t xml:space="preserve">n internationally </w:t>
      </w:r>
      <w:r w:rsidRPr="001B1C3E">
        <w:rPr>
          <w:rFonts w:ascii="Calibri" w:hAnsi="Calibri" w:cs="Calibri"/>
          <w:sz w:val="22"/>
          <w:szCs w:val="22"/>
        </w:rPr>
        <w:t xml:space="preserve">recognised qualification in veterinary anatomic pathology, though training will focus around the requirements of the European College of Veterinary Pathologists </w:t>
      </w:r>
      <w:r w:rsidR="005926E8" w:rsidRPr="001B1C3E">
        <w:rPr>
          <w:rFonts w:ascii="Calibri" w:hAnsi="Calibri" w:cs="Calibri"/>
          <w:sz w:val="22"/>
          <w:szCs w:val="22"/>
        </w:rPr>
        <w:t xml:space="preserve">board examinations </w:t>
      </w:r>
      <w:r w:rsidRPr="001B1C3E">
        <w:rPr>
          <w:rFonts w:ascii="Calibri" w:hAnsi="Calibri" w:cs="Calibri"/>
          <w:sz w:val="22"/>
          <w:szCs w:val="22"/>
        </w:rPr>
        <w:t>(Dip</w:t>
      </w:r>
      <w:r w:rsidR="0096497D" w:rsidRPr="001B1C3E">
        <w:rPr>
          <w:rFonts w:ascii="Calibri" w:hAnsi="Calibri" w:cs="Calibri"/>
          <w:sz w:val="22"/>
          <w:szCs w:val="22"/>
        </w:rPr>
        <w:t>l</w:t>
      </w:r>
      <w:r w:rsidRPr="001B1C3E">
        <w:rPr>
          <w:rFonts w:ascii="Calibri" w:hAnsi="Calibri" w:cs="Calibri"/>
          <w:sz w:val="22"/>
          <w:szCs w:val="22"/>
        </w:rPr>
        <w:t>ECVP).</w:t>
      </w:r>
    </w:p>
    <w:p w14:paraId="69E85AE3" w14:textId="2A61646E" w:rsidR="00991B6B" w:rsidRPr="001B1C3E" w:rsidRDefault="00991B6B" w:rsidP="000F3DB5">
      <w:pPr>
        <w:pStyle w:val="NormalWeb"/>
        <w:ind w:left="-8" w:right="-180"/>
        <w:jc w:val="both"/>
        <w:rPr>
          <w:rFonts w:ascii="Calibri" w:hAnsi="Calibri" w:cs="Calibri"/>
          <w:sz w:val="22"/>
          <w:szCs w:val="22"/>
        </w:rPr>
      </w:pPr>
      <w:r w:rsidRPr="001B1C3E">
        <w:rPr>
          <w:rFonts w:ascii="Calibri" w:hAnsi="Calibri" w:cs="Calibri"/>
          <w:sz w:val="22"/>
          <w:szCs w:val="22"/>
        </w:rPr>
        <w:t>This position is conducted within the framework of a Professional Doctorate in Veterinary Medicine degree</w:t>
      </w:r>
      <w:r w:rsidR="00883159" w:rsidRPr="001B1C3E">
        <w:rPr>
          <w:rFonts w:ascii="Calibri" w:hAnsi="Calibri" w:cs="Calibri"/>
          <w:sz w:val="22"/>
          <w:szCs w:val="22"/>
        </w:rPr>
        <w:t xml:space="preserve"> (DVetMed)</w:t>
      </w:r>
      <w:r w:rsidRPr="001B1C3E">
        <w:rPr>
          <w:rFonts w:ascii="Calibri" w:hAnsi="Calibri" w:cs="Calibri"/>
          <w:sz w:val="22"/>
          <w:szCs w:val="22"/>
        </w:rPr>
        <w:t>, which will provide the candidate with a postg</w:t>
      </w:r>
      <w:r w:rsidR="00EB4A84" w:rsidRPr="001B1C3E">
        <w:rPr>
          <w:rFonts w:ascii="Calibri" w:hAnsi="Calibri" w:cs="Calibri"/>
          <w:sz w:val="22"/>
          <w:szCs w:val="22"/>
        </w:rPr>
        <w:t>raduate qualification in addition</w:t>
      </w:r>
      <w:r w:rsidRPr="001B1C3E">
        <w:rPr>
          <w:rFonts w:ascii="Calibri" w:hAnsi="Calibri" w:cs="Calibri"/>
          <w:sz w:val="22"/>
          <w:szCs w:val="22"/>
        </w:rPr>
        <w:t xml:space="preserve"> to that of the speciality.  This programme consolidat</w:t>
      </w:r>
      <w:r w:rsidR="00EB4A84" w:rsidRPr="001B1C3E">
        <w:rPr>
          <w:rFonts w:ascii="Calibri" w:hAnsi="Calibri" w:cs="Calibri"/>
          <w:sz w:val="22"/>
          <w:szCs w:val="22"/>
        </w:rPr>
        <w:t xml:space="preserve">es and enhances </w:t>
      </w:r>
      <w:r w:rsidR="009869D3" w:rsidRPr="001B1C3E">
        <w:rPr>
          <w:rFonts w:ascii="Calibri" w:hAnsi="Calibri" w:cs="Calibri"/>
          <w:sz w:val="22"/>
          <w:szCs w:val="22"/>
        </w:rPr>
        <w:t>evidence-based</w:t>
      </w:r>
      <w:r w:rsidR="00EB4A84" w:rsidRPr="001B1C3E">
        <w:rPr>
          <w:rFonts w:ascii="Calibri" w:hAnsi="Calibri" w:cs="Calibri"/>
          <w:sz w:val="22"/>
          <w:szCs w:val="22"/>
        </w:rPr>
        <w:t xml:space="preserve"> </w:t>
      </w:r>
      <w:r w:rsidRPr="001B1C3E">
        <w:rPr>
          <w:rFonts w:ascii="Calibri" w:hAnsi="Calibri" w:cs="Calibri"/>
          <w:sz w:val="22"/>
          <w:szCs w:val="22"/>
        </w:rPr>
        <w:t>knowledge, skills, abilities and attitudes to enable independent practice to the standard of a recognised specialist.  Additionally, it will provide the candidate with training in and experience of research.  This involves production of an examined research dissertation, with opportunities to present and publish your findings.  Finally, the DVetMed programme will provide training and experience of teaching, as well as access to optional courses in special</w:t>
      </w:r>
      <w:r w:rsidR="00D0246D" w:rsidRPr="001B1C3E">
        <w:rPr>
          <w:rFonts w:ascii="Calibri" w:hAnsi="Calibri" w:cs="Calibri"/>
          <w:sz w:val="22"/>
          <w:szCs w:val="22"/>
        </w:rPr>
        <w:t>i</w:t>
      </w:r>
      <w:r w:rsidRPr="001B1C3E">
        <w:rPr>
          <w:rFonts w:ascii="Calibri" w:hAnsi="Calibri" w:cs="Calibri"/>
          <w:sz w:val="22"/>
          <w:szCs w:val="22"/>
        </w:rPr>
        <w:t>ty-relevant areas.</w:t>
      </w:r>
    </w:p>
    <w:p w14:paraId="307F6617" w14:textId="1662FE19" w:rsidR="00991B6B" w:rsidRPr="001B1C3E" w:rsidRDefault="00991B6B" w:rsidP="000F3DB5">
      <w:pPr>
        <w:jc w:val="both"/>
        <w:rPr>
          <w:rFonts w:ascii="Calibri" w:hAnsi="Calibri" w:cs="Calibri"/>
          <w:sz w:val="22"/>
          <w:szCs w:val="22"/>
        </w:rPr>
      </w:pPr>
      <w:r w:rsidRPr="001B1C3E">
        <w:rPr>
          <w:rFonts w:ascii="Calibri" w:hAnsi="Calibri" w:cs="Calibri"/>
          <w:sz w:val="22"/>
          <w:szCs w:val="22"/>
        </w:rPr>
        <w:t xml:space="preserve">The successful applicant will join a team of </w:t>
      </w:r>
      <w:r w:rsidR="009C37D6" w:rsidRPr="001B1C3E">
        <w:rPr>
          <w:rFonts w:ascii="Calibri" w:hAnsi="Calibri" w:cs="Calibri"/>
          <w:sz w:val="22"/>
          <w:szCs w:val="22"/>
        </w:rPr>
        <w:t xml:space="preserve">five </w:t>
      </w:r>
      <w:r w:rsidR="00F51637" w:rsidRPr="001B1C3E">
        <w:rPr>
          <w:rFonts w:ascii="Calibri" w:hAnsi="Calibri" w:cs="Calibri"/>
          <w:sz w:val="22"/>
          <w:szCs w:val="22"/>
        </w:rPr>
        <w:t xml:space="preserve">board certified </w:t>
      </w:r>
      <w:r w:rsidRPr="001B1C3E">
        <w:rPr>
          <w:rFonts w:ascii="Calibri" w:hAnsi="Calibri" w:cs="Calibri"/>
          <w:sz w:val="22"/>
          <w:szCs w:val="22"/>
        </w:rPr>
        <w:t>anatomic pathologists</w:t>
      </w:r>
      <w:r w:rsidR="004758F9" w:rsidRPr="001B1C3E">
        <w:rPr>
          <w:rFonts w:ascii="Calibri" w:hAnsi="Calibri" w:cs="Calibri"/>
          <w:sz w:val="22"/>
          <w:szCs w:val="22"/>
        </w:rPr>
        <w:t>, four</w:t>
      </w:r>
      <w:r w:rsidRPr="001B1C3E">
        <w:rPr>
          <w:rFonts w:ascii="Calibri" w:hAnsi="Calibri" w:cs="Calibri"/>
          <w:sz w:val="22"/>
          <w:szCs w:val="22"/>
        </w:rPr>
        <w:t xml:space="preserve"> </w:t>
      </w:r>
      <w:r w:rsidR="00F51637" w:rsidRPr="001B1C3E">
        <w:rPr>
          <w:rFonts w:ascii="Calibri" w:hAnsi="Calibri" w:cs="Calibri"/>
          <w:sz w:val="22"/>
          <w:szCs w:val="22"/>
        </w:rPr>
        <w:t xml:space="preserve">board certified </w:t>
      </w:r>
      <w:r w:rsidRPr="001B1C3E">
        <w:rPr>
          <w:rFonts w:ascii="Calibri" w:hAnsi="Calibri" w:cs="Calibri"/>
          <w:sz w:val="22"/>
          <w:szCs w:val="22"/>
        </w:rPr>
        <w:t>clinical pathologists</w:t>
      </w:r>
      <w:r w:rsidR="004E41BD" w:rsidRPr="001B1C3E">
        <w:rPr>
          <w:rFonts w:ascii="Calibri" w:hAnsi="Calibri" w:cs="Calibri"/>
          <w:sz w:val="22"/>
          <w:szCs w:val="22"/>
        </w:rPr>
        <w:t xml:space="preserve">, </w:t>
      </w:r>
      <w:r w:rsidR="009C37D6" w:rsidRPr="001B1C3E">
        <w:rPr>
          <w:rFonts w:ascii="Calibri" w:hAnsi="Calibri" w:cs="Calibri"/>
          <w:sz w:val="22"/>
          <w:szCs w:val="22"/>
        </w:rPr>
        <w:t xml:space="preserve">three </w:t>
      </w:r>
      <w:r w:rsidR="0079707B" w:rsidRPr="001B1C3E">
        <w:rPr>
          <w:rFonts w:ascii="Calibri" w:hAnsi="Calibri" w:cs="Calibri"/>
          <w:sz w:val="22"/>
          <w:szCs w:val="22"/>
        </w:rPr>
        <w:t xml:space="preserve">anatomic pathology </w:t>
      </w:r>
      <w:r w:rsidR="004758F9" w:rsidRPr="001B1C3E">
        <w:rPr>
          <w:rFonts w:ascii="Calibri" w:hAnsi="Calibri" w:cs="Calibri"/>
          <w:sz w:val="22"/>
          <w:szCs w:val="22"/>
        </w:rPr>
        <w:t>residents</w:t>
      </w:r>
      <w:r w:rsidR="004E41BD" w:rsidRPr="001B1C3E">
        <w:rPr>
          <w:rFonts w:ascii="Calibri" w:hAnsi="Calibri" w:cs="Calibri"/>
          <w:sz w:val="22"/>
          <w:szCs w:val="22"/>
        </w:rPr>
        <w:t xml:space="preserve"> and </w:t>
      </w:r>
      <w:r w:rsidR="00F51637" w:rsidRPr="001B1C3E">
        <w:rPr>
          <w:rFonts w:ascii="Calibri" w:hAnsi="Calibri" w:cs="Calibri"/>
          <w:sz w:val="22"/>
          <w:szCs w:val="22"/>
        </w:rPr>
        <w:t>four</w:t>
      </w:r>
      <w:r w:rsidR="004E41BD" w:rsidRPr="001B1C3E">
        <w:rPr>
          <w:rFonts w:ascii="Calibri" w:hAnsi="Calibri" w:cs="Calibri"/>
          <w:sz w:val="22"/>
          <w:szCs w:val="22"/>
        </w:rPr>
        <w:t xml:space="preserve"> clinical pathology residents</w:t>
      </w:r>
      <w:r w:rsidRPr="001B1C3E">
        <w:rPr>
          <w:rFonts w:ascii="Calibri" w:hAnsi="Calibri" w:cs="Calibri"/>
          <w:sz w:val="22"/>
          <w:szCs w:val="22"/>
        </w:rPr>
        <w:t xml:space="preserve">.  </w:t>
      </w:r>
      <w:r w:rsidR="00F51637" w:rsidRPr="001B1C3E">
        <w:rPr>
          <w:rFonts w:ascii="Calibri" w:hAnsi="Calibri" w:cs="Calibri"/>
          <w:sz w:val="22"/>
          <w:szCs w:val="22"/>
        </w:rPr>
        <w:t>To be eligible for appointment, candidates must have a degree in veterinary medicine (BVM&amp;S Veterinary Medicine or equivalent)</w:t>
      </w:r>
      <w:r w:rsidRPr="001B1C3E">
        <w:rPr>
          <w:rFonts w:ascii="Calibri" w:hAnsi="Calibri" w:cs="Calibri"/>
          <w:sz w:val="22"/>
          <w:szCs w:val="22"/>
        </w:rPr>
        <w:t xml:space="preserve">, preferably with at least </w:t>
      </w:r>
      <w:r w:rsidR="00883159" w:rsidRPr="001B1C3E">
        <w:rPr>
          <w:rFonts w:ascii="Calibri" w:hAnsi="Calibri" w:cs="Calibri"/>
          <w:sz w:val="22"/>
          <w:szCs w:val="22"/>
        </w:rPr>
        <w:t xml:space="preserve">one </w:t>
      </w:r>
      <w:r w:rsidRPr="001B1C3E">
        <w:rPr>
          <w:rFonts w:ascii="Calibri" w:hAnsi="Calibri" w:cs="Calibri"/>
          <w:sz w:val="22"/>
          <w:szCs w:val="22"/>
        </w:rPr>
        <w:t>years’ experience in veterinary practice</w:t>
      </w:r>
      <w:r w:rsidR="00883159" w:rsidRPr="001B1C3E">
        <w:rPr>
          <w:rFonts w:ascii="Calibri" w:hAnsi="Calibri" w:cs="Calibri"/>
          <w:sz w:val="22"/>
          <w:szCs w:val="22"/>
        </w:rPr>
        <w:t>.</w:t>
      </w:r>
      <w:r w:rsidR="004E41BD" w:rsidRPr="001B1C3E">
        <w:rPr>
          <w:rFonts w:ascii="Calibri" w:hAnsi="Calibri" w:cs="Calibri"/>
          <w:sz w:val="22"/>
          <w:szCs w:val="22"/>
        </w:rPr>
        <w:t xml:space="preserve"> </w:t>
      </w:r>
      <w:r w:rsidR="00A058F1" w:rsidRPr="001B1C3E">
        <w:rPr>
          <w:rFonts w:ascii="Calibri" w:hAnsi="Calibri" w:cs="Calibri"/>
          <w:sz w:val="22"/>
          <w:szCs w:val="22"/>
        </w:rPr>
        <w:t>It is essential that the candidate is a Member of the Royal College of Veterinary Surgeons (MRCVS) or holds a degree that can be registered with the</w:t>
      </w:r>
      <w:r w:rsidR="004941BA" w:rsidRPr="001B1C3E">
        <w:rPr>
          <w:rFonts w:ascii="Calibri" w:hAnsi="Calibri" w:cs="Calibri"/>
          <w:sz w:val="22"/>
          <w:szCs w:val="22"/>
        </w:rPr>
        <w:t xml:space="preserve"> Royal College of Veterinary Surgeons (RCVS). </w:t>
      </w:r>
      <w:r w:rsidRPr="001B1C3E">
        <w:rPr>
          <w:rFonts w:ascii="Calibri" w:hAnsi="Calibri" w:cs="Calibri"/>
          <w:sz w:val="22"/>
          <w:szCs w:val="22"/>
        </w:rPr>
        <w:t>Applicants should also hold appropriate English language qualifications where applicable.</w:t>
      </w:r>
    </w:p>
    <w:p w14:paraId="4B6D3F18" w14:textId="77777777" w:rsidR="00991B6B" w:rsidRPr="001B1C3E" w:rsidRDefault="00991B6B" w:rsidP="00991B6B">
      <w:pPr>
        <w:autoSpaceDE w:val="0"/>
        <w:autoSpaceDN w:val="0"/>
        <w:adjustRightInd w:val="0"/>
        <w:rPr>
          <w:rFonts w:ascii="Calibri" w:eastAsiaTheme="minorHAnsi" w:hAnsi="Calibri" w:cs="Calibri"/>
          <w:sz w:val="22"/>
          <w:szCs w:val="22"/>
        </w:rPr>
      </w:pPr>
    </w:p>
    <w:p w14:paraId="79C9B882" w14:textId="457EE540" w:rsidR="00B82283" w:rsidRPr="001B1C3E" w:rsidRDefault="00991B6B" w:rsidP="000F3DB5">
      <w:pPr>
        <w:autoSpaceDE w:val="0"/>
        <w:autoSpaceDN w:val="0"/>
        <w:adjustRightInd w:val="0"/>
        <w:jc w:val="both"/>
        <w:rPr>
          <w:rFonts w:ascii="Calibri" w:hAnsi="Calibri" w:cs="Calibri"/>
          <w:sz w:val="22"/>
          <w:szCs w:val="22"/>
        </w:rPr>
      </w:pPr>
      <w:r w:rsidRPr="001B1C3E">
        <w:rPr>
          <w:rFonts w:ascii="Calibri" w:hAnsi="Calibri" w:cs="Calibri"/>
          <w:sz w:val="22"/>
          <w:szCs w:val="22"/>
        </w:rPr>
        <w:lastRenderedPageBreak/>
        <w:t>The scholars</w:t>
      </w:r>
      <w:r w:rsidR="00EB4A84" w:rsidRPr="001B1C3E">
        <w:rPr>
          <w:rFonts w:ascii="Calibri" w:hAnsi="Calibri" w:cs="Calibri"/>
          <w:sz w:val="22"/>
          <w:szCs w:val="22"/>
        </w:rPr>
        <w:t xml:space="preserve">hip tax-free stipend is </w:t>
      </w:r>
      <w:r w:rsidR="00C1768E" w:rsidRPr="001B1C3E">
        <w:rPr>
          <w:rFonts w:ascii="Calibri" w:hAnsi="Calibri" w:cs="Calibri"/>
          <w:sz w:val="22"/>
          <w:szCs w:val="22"/>
        </w:rPr>
        <w:t>£</w:t>
      </w:r>
      <w:r w:rsidR="000F3DB5" w:rsidRPr="001B1C3E">
        <w:rPr>
          <w:rFonts w:ascii="Calibri" w:hAnsi="Calibri" w:cs="Calibri"/>
          <w:sz w:val="22"/>
          <w:szCs w:val="22"/>
        </w:rPr>
        <w:t>30,488.00</w:t>
      </w:r>
      <w:r w:rsidRPr="001B1C3E">
        <w:rPr>
          <w:rFonts w:ascii="Calibri" w:hAnsi="Calibri" w:cs="Calibri"/>
          <w:sz w:val="22"/>
          <w:szCs w:val="22"/>
        </w:rPr>
        <w:t xml:space="preserve"> per annu</w:t>
      </w:r>
      <w:r w:rsidR="00EB4A84" w:rsidRPr="001B1C3E">
        <w:rPr>
          <w:rFonts w:ascii="Calibri" w:hAnsi="Calibri" w:cs="Calibri"/>
          <w:sz w:val="22"/>
          <w:szCs w:val="22"/>
        </w:rPr>
        <w:t xml:space="preserve">m.  The position will commence </w:t>
      </w:r>
      <w:r w:rsidR="000F3DB5" w:rsidRPr="001B1C3E">
        <w:rPr>
          <w:rFonts w:ascii="Calibri" w:hAnsi="Calibri" w:cs="Calibri"/>
          <w:sz w:val="22"/>
          <w:szCs w:val="22"/>
        </w:rPr>
        <w:t>1st</w:t>
      </w:r>
      <w:r w:rsidR="00EB4A84" w:rsidRPr="001B1C3E">
        <w:rPr>
          <w:rFonts w:ascii="Calibri" w:hAnsi="Calibri" w:cs="Calibri"/>
          <w:sz w:val="22"/>
          <w:szCs w:val="22"/>
        </w:rPr>
        <w:t xml:space="preserve"> </w:t>
      </w:r>
      <w:r w:rsidR="000F3DB5" w:rsidRPr="001B1C3E">
        <w:rPr>
          <w:rFonts w:ascii="Calibri" w:hAnsi="Calibri" w:cs="Calibri"/>
          <w:sz w:val="22"/>
          <w:szCs w:val="22"/>
        </w:rPr>
        <w:t>March 2027</w:t>
      </w:r>
      <w:r w:rsidRPr="001B1C3E">
        <w:rPr>
          <w:rFonts w:ascii="Calibri" w:hAnsi="Calibri" w:cs="Calibri"/>
          <w:sz w:val="22"/>
          <w:szCs w:val="22"/>
        </w:rPr>
        <w:t xml:space="preserve"> and will run for a four-year fixed-term, renewable annually subject to an annual review of progress and completion of required DVetMed components.  Postgraduate fees will be paid by the University of Edinburgh at UK level.</w:t>
      </w:r>
    </w:p>
    <w:p w14:paraId="2A606772" w14:textId="146C5D97" w:rsidR="00991B6B" w:rsidRPr="001B1C3E" w:rsidRDefault="00991B6B" w:rsidP="000F3DB5">
      <w:pPr>
        <w:pStyle w:val="NormalWeb"/>
        <w:ind w:left="-8" w:right="-180"/>
        <w:jc w:val="both"/>
        <w:rPr>
          <w:rFonts w:ascii="Calibri" w:hAnsi="Calibri" w:cs="Calibri"/>
          <w:sz w:val="22"/>
          <w:szCs w:val="22"/>
        </w:rPr>
      </w:pPr>
      <w:r w:rsidRPr="001B1C3E">
        <w:rPr>
          <w:rFonts w:ascii="Calibri" w:hAnsi="Calibri" w:cs="Calibri"/>
          <w:sz w:val="22"/>
          <w:szCs w:val="22"/>
        </w:rPr>
        <w:t>For further information on an informal basis</w:t>
      </w:r>
      <w:r w:rsidR="00F51637" w:rsidRPr="001B1C3E">
        <w:rPr>
          <w:rFonts w:ascii="Calibri" w:hAnsi="Calibri" w:cs="Calibri"/>
          <w:sz w:val="22"/>
          <w:szCs w:val="22"/>
        </w:rPr>
        <w:t>,</w:t>
      </w:r>
      <w:r w:rsidRPr="001B1C3E">
        <w:rPr>
          <w:rFonts w:ascii="Calibri" w:hAnsi="Calibri" w:cs="Calibri"/>
          <w:sz w:val="22"/>
          <w:szCs w:val="22"/>
        </w:rPr>
        <w:t xml:space="preserve"> please contact </w:t>
      </w:r>
      <w:r w:rsidR="009C37D6" w:rsidRPr="001B1C3E">
        <w:rPr>
          <w:rFonts w:ascii="Calibri" w:hAnsi="Calibri" w:cs="Calibri"/>
          <w:sz w:val="22"/>
          <w:szCs w:val="22"/>
        </w:rPr>
        <w:t>Linda</w:t>
      </w:r>
      <w:r w:rsidR="004E41BD" w:rsidRPr="001B1C3E">
        <w:rPr>
          <w:rFonts w:ascii="Calibri" w:hAnsi="Calibri" w:cs="Calibri"/>
          <w:sz w:val="22"/>
          <w:szCs w:val="22"/>
        </w:rPr>
        <w:t xml:space="preserve"> </w:t>
      </w:r>
      <w:r w:rsidR="009C37D6" w:rsidRPr="001B1C3E">
        <w:rPr>
          <w:rFonts w:ascii="Calibri" w:hAnsi="Calibri" w:cs="Calibri"/>
          <w:sz w:val="22"/>
          <w:szCs w:val="22"/>
        </w:rPr>
        <w:t xml:space="preserve">Morrison </w:t>
      </w:r>
      <w:r w:rsidRPr="001B1C3E">
        <w:rPr>
          <w:rFonts w:ascii="Calibri" w:hAnsi="Calibri" w:cs="Calibri"/>
          <w:sz w:val="22"/>
          <w:szCs w:val="22"/>
        </w:rPr>
        <w:t>(</w:t>
      </w:r>
      <w:hyperlink r:id="rId6" w:history="1">
        <w:r w:rsidR="009C37D6" w:rsidRPr="001B1C3E">
          <w:rPr>
            <w:rStyle w:val="Hyperlink"/>
            <w:rFonts w:ascii="Calibri" w:hAnsi="Calibri" w:cs="Calibri"/>
            <w:sz w:val="22"/>
            <w:szCs w:val="22"/>
          </w:rPr>
          <w:t>L.R.Morrison@ed.ac.uk</w:t>
        </w:r>
      </w:hyperlink>
      <w:r w:rsidRPr="001B1C3E">
        <w:rPr>
          <w:rFonts w:ascii="Calibri" w:hAnsi="Calibri" w:cs="Calibri"/>
          <w:sz w:val="22"/>
          <w:szCs w:val="22"/>
        </w:rPr>
        <w:t>).</w:t>
      </w:r>
    </w:p>
    <w:p w14:paraId="2CD3C56C" w14:textId="77777777" w:rsidR="00EB4A84" w:rsidRPr="001B1C3E" w:rsidRDefault="00EB4A84" w:rsidP="00EB4A84">
      <w:pPr>
        <w:pStyle w:val="body1"/>
        <w:tabs>
          <w:tab w:val="left" w:pos="993"/>
        </w:tabs>
        <w:ind w:left="0"/>
        <w:jc w:val="both"/>
        <w:rPr>
          <w:rFonts w:ascii="Calibri" w:hAnsi="Calibri" w:cs="Calibri"/>
          <w:bCs/>
          <w:szCs w:val="22"/>
        </w:rPr>
      </w:pPr>
      <w:r w:rsidRPr="001B1C3E">
        <w:rPr>
          <w:rFonts w:ascii="Calibri" w:hAnsi="Calibri" w:cs="Calibri"/>
          <w:bCs/>
          <w:szCs w:val="22"/>
        </w:rPr>
        <w:t>Applications should be made via the following online form:</w:t>
      </w:r>
    </w:p>
    <w:p w14:paraId="53499E6B" w14:textId="77777777" w:rsidR="00EB4A84" w:rsidRPr="001B1C3E" w:rsidRDefault="00EB4A84" w:rsidP="00EB4A84">
      <w:pPr>
        <w:pStyle w:val="body1"/>
        <w:tabs>
          <w:tab w:val="left" w:pos="993"/>
        </w:tabs>
        <w:ind w:left="0"/>
        <w:jc w:val="both"/>
        <w:rPr>
          <w:rFonts w:ascii="Calibri" w:hAnsi="Calibri" w:cs="Calibri"/>
          <w:bCs/>
          <w:szCs w:val="22"/>
        </w:rPr>
      </w:pPr>
    </w:p>
    <w:p w14:paraId="12732280" w14:textId="77777777" w:rsidR="001B1C3E" w:rsidRPr="001B1C3E" w:rsidRDefault="001B1C3E" w:rsidP="001B1C3E">
      <w:pPr>
        <w:shd w:val="clear" w:color="auto" w:fill="FFFFFF"/>
        <w:rPr>
          <w:rFonts w:ascii="Calibri" w:hAnsi="Calibri" w:cs="Calibri"/>
          <w:color w:val="000000"/>
          <w:sz w:val="22"/>
          <w:szCs w:val="22"/>
        </w:rPr>
      </w:pPr>
      <w:hyperlink r:id="rId7" w:history="1">
        <w:r w:rsidRPr="001B1C3E">
          <w:rPr>
            <w:rStyle w:val="Hyperlink"/>
            <w:rFonts w:ascii="Calibri" w:hAnsi="Calibri" w:cs="Calibri"/>
            <w:sz w:val="22"/>
            <w:szCs w:val="22"/>
          </w:rPr>
          <w:t>https://www.star.euclid.ed.ac.uk/public/urd/sits.urd/run/siw_ipp_lgn.login?process=siw_ipp_app&amp;code1=PTDVMVETMD1F&amp;code2=0074</w:t>
        </w:r>
      </w:hyperlink>
    </w:p>
    <w:p w14:paraId="0AD656E5" w14:textId="77777777" w:rsidR="000F3DB5" w:rsidRPr="001B1C3E" w:rsidRDefault="000F3DB5" w:rsidP="00EB4A84">
      <w:pPr>
        <w:shd w:val="clear" w:color="auto" w:fill="FFFFFF"/>
        <w:rPr>
          <w:rFonts w:ascii="Calibri" w:hAnsi="Calibri" w:cs="Calibri"/>
          <w:color w:val="000000"/>
          <w:sz w:val="22"/>
          <w:szCs w:val="22"/>
        </w:rPr>
      </w:pPr>
    </w:p>
    <w:p w14:paraId="57A24058" w14:textId="77777777" w:rsidR="00A575C6" w:rsidRDefault="00EB4A84" w:rsidP="000F3DB5">
      <w:pPr>
        <w:shd w:val="clear" w:color="auto" w:fill="FFFFFF"/>
        <w:jc w:val="both"/>
        <w:rPr>
          <w:rFonts w:ascii="Calibri" w:hAnsi="Calibri" w:cs="Calibri"/>
          <w:color w:val="000000"/>
          <w:sz w:val="22"/>
          <w:szCs w:val="22"/>
        </w:rPr>
      </w:pPr>
      <w:r w:rsidRPr="001B1C3E">
        <w:rPr>
          <w:rFonts w:ascii="Calibri" w:hAnsi="Calibri" w:cs="Calibri"/>
          <w:color w:val="000000"/>
          <w:sz w:val="22"/>
          <w:szCs w:val="22"/>
        </w:rPr>
        <w:t>Please remember to indicate for which special</w:t>
      </w:r>
      <w:r w:rsidR="0040270C" w:rsidRPr="001B1C3E">
        <w:rPr>
          <w:rFonts w:ascii="Calibri" w:hAnsi="Calibri" w:cs="Calibri"/>
          <w:color w:val="000000"/>
          <w:sz w:val="22"/>
          <w:szCs w:val="22"/>
        </w:rPr>
        <w:t>i</w:t>
      </w:r>
      <w:r w:rsidRPr="001B1C3E">
        <w:rPr>
          <w:rFonts w:ascii="Calibri" w:hAnsi="Calibri" w:cs="Calibri"/>
          <w:color w:val="000000"/>
          <w:sz w:val="22"/>
          <w:szCs w:val="22"/>
        </w:rPr>
        <w:t>ty you are making the application.</w:t>
      </w:r>
    </w:p>
    <w:p w14:paraId="297B91C9" w14:textId="77777777" w:rsidR="00A575C6" w:rsidRDefault="00A575C6" w:rsidP="000F3DB5">
      <w:pPr>
        <w:shd w:val="clear" w:color="auto" w:fill="FFFFFF"/>
        <w:jc w:val="both"/>
        <w:rPr>
          <w:rFonts w:ascii="Calibri" w:hAnsi="Calibri" w:cs="Calibri"/>
          <w:color w:val="000000"/>
          <w:sz w:val="22"/>
          <w:szCs w:val="22"/>
        </w:rPr>
      </w:pPr>
    </w:p>
    <w:p w14:paraId="17EF41BC" w14:textId="068B4FA8" w:rsidR="00EB4A84" w:rsidRPr="001B1C3E" w:rsidRDefault="00EB4A84" w:rsidP="000F3DB5">
      <w:pPr>
        <w:shd w:val="clear" w:color="auto" w:fill="FFFFFF"/>
        <w:jc w:val="both"/>
        <w:rPr>
          <w:rFonts w:ascii="Calibri" w:hAnsi="Calibri" w:cs="Calibri"/>
          <w:color w:val="000000"/>
          <w:sz w:val="22"/>
          <w:szCs w:val="22"/>
        </w:rPr>
      </w:pPr>
      <w:r w:rsidRPr="001B1C3E">
        <w:rPr>
          <w:rFonts w:ascii="Calibri" w:hAnsi="Calibri" w:cs="Calibri"/>
          <w:color w:val="000000"/>
          <w:sz w:val="22"/>
          <w:szCs w:val="22"/>
        </w:rPr>
        <w:t xml:space="preserve">For any application related queries, please contact </w:t>
      </w:r>
      <w:hyperlink r:id="rId8" w:history="1">
        <w:r w:rsidRPr="001B1C3E">
          <w:rPr>
            <w:rStyle w:val="Hyperlink"/>
            <w:rFonts w:ascii="Calibri" w:hAnsi="Calibri" w:cs="Calibri"/>
            <w:sz w:val="22"/>
            <w:szCs w:val="22"/>
          </w:rPr>
          <w:t>DVetMed@ed.ac.uk</w:t>
        </w:r>
      </w:hyperlink>
      <w:r w:rsidRPr="001B1C3E">
        <w:rPr>
          <w:rFonts w:ascii="Calibri" w:hAnsi="Calibri" w:cs="Calibri"/>
          <w:color w:val="000000"/>
          <w:sz w:val="22"/>
          <w:szCs w:val="22"/>
        </w:rPr>
        <w:t>.</w:t>
      </w:r>
    </w:p>
    <w:p w14:paraId="50B9889C" w14:textId="77777777" w:rsidR="00EB4A84" w:rsidRPr="001B1C3E" w:rsidRDefault="00EB4A84" w:rsidP="00EB4A84">
      <w:pPr>
        <w:shd w:val="clear" w:color="auto" w:fill="FFFFFF"/>
        <w:rPr>
          <w:rFonts w:ascii="Calibri" w:hAnsi="Calibri" w:cs="Calibri"/>
          <w:color w:val="000000"/>
          <w:sz w:val="22"/>
          <w:szCs w:val="22"/>
        </w:rPr>
      </w:pPr>
    </w:p>
    <w:p w14:paraId="78BAB52A" w14:textId="66C0F054" w:rsidR="00EB4A84" w:rsidRPr="001B1C3E" w:rsidRDefault="00EB4A84" w:rsidP="00EB4A84">
      <w:pPr>
        <w:shd w:val="clear" w:color="auto" w:fill="FFFFFF"/>
        <w:rPr>
          <w:rFonts w:ascii="Calibri" w:hAnsi="Calibri" w:cs="Calibri"/>
          <w:b/>
          <w:color w:val="000000"/>
          <w:sz w:val="22"/>
          <w:szCs w:val="22"/>
        </w:rPr>
      </w:pPr>
      <w:r w:rsidRPr="001B1C3E">
        <w:rPr>
          <w:rFonts w:ascii="Calibri" w:hAnsi="Calibri" w:cs="Calibri"/>
          <w:b/>
          <w:color w:val="000000"/>
          <w:sz w:val="22"/>
          <w:szCs w:val="22"/>
        </w:rPr>
        <w:t xml:space="preserve">Closing date for applications: </w:t>
      </w:r>
      <w:r w:rsidR="000F3DB5" w:rsidRPr="001B1C3E">
        <w:rPr>
          <w:rFonts w:ascii="Calibri" w:hAnsi="Calibri" w:cs="Calibri"/>
          <w:b/>
          <w:color w:val="000000"/>
          <w:sz w:val="22"/>
          <w:szCs w:val="22"/>
        </w:rPr>
        <w:t>30th</w:t>
      </w:r>
      <w:r w:rsidR="00212F5E" w:rsidRPr="001B1C3E">
        <w:rPr>
          <w:rFonts w:ascii="Calibri" w:hAnsi="Calibri" w:cs="Calibri"/>
          <w:b/>
          <w:color w:val="000000"/>
          <w:sz w:val="22"/>
          <w:szCs w:val="22"/>
        </w:rPr>
        <w:t xml:space="preserve"> </w:t>
      </w:r>
      <w:r w:rsidR="000F3DB5" w:rsidRPr="001B1C3E">
        <w:rPr>
          <w:rFonts w:ascii="Calibri" w:hAnsi="Calibri" w:cs="Calibri"/>
          <w:b/>
          <w:color w:val="000000"/>
          <w:sz w:val="22"/>
          <w:szCs w:val="22"/>
        </w:rPr>
        <w:t>September</w:t>
      </w:r>
      <w:r w:rsidRPr="001B1C3E">
        <w:rPr>
          <w:rFonts w:ascii="Calibri" w:hAnsi="Calibri" w:cs="Calibri"/>
          <w:b/>
          <w:color w:val="000000"/>
          <w:sz w:val="22"/>
          <w:szCs w:val="22"/>
        </w:rPr>
        <w:t xml:space="preserve"> 202</w:t>
      </w:r>
      <w:r w:rsidR="000F3DB5" w:rsidRPr="001B1C3E">
        <w:rPr>
          <w:rFonts w:ascii="Calibri" w:hAnsi="Calibri" w:cs="Calibri"/>
          <w:b/>
          <w:color w:val="000000"/>
          <w:sz w:val="22"/>
          <w:szCs w:val="22"/>
        </w:rPr>
        <w:t>6</w:t>
      </w:r>
    </w:p>
    <w:p w14:paraId="2DC50D10" w14:textId="77777777" w:rsidR="00EB4A84" w:rsidRPr="001B1C3E" w:rsidRDefault="00EB4A84" w:rsidP="00EB4A84">
      <w:pPr>
        <w:shd w:val="clear" w:color="auto" w:fill="FFFFFF"/>
        <w:rPr>
          <w:rFonts w:ascii="Calibri" w:hAnsi="Calibri" w:cs="Calibri"/>
          <w:b/>
          <w:color w:val="000000"/>
          <w:sz w:val="22"/>
          <w:szCs w:val="22"/>
        </w:rPr>
      </w:pPr>
    </w:p>
    <w:p w14:paraId="7B92DB93" w14:textId="77777777" w:rsidR="00EB4A84" w:rsidRPr="001B1C3E" w:rsidRDefault="00EB4A84" w:rsidP="000F3DB5">
      <w:pPr>
        <w:shd w:val="clear" w:color="auto" w:fill="FFFFFF"/>
        <w:jc w:val="both"/>
        <w:rPr>
          <w:rFonts w:ascii="Calibri" w:hAnsi="Calibri" w:cs="Calibri"/>
          <w:b/>
          <w:color w:val="000000"/>
          <w:sz w:val="22"/>
          <w:szCs w:val="22"/>
        </w:rPr>
      </w:pPr>
      <w:r w:rsidRPr="001B1C3E">
        <w:rPr>
          <w:rFonts w:ascii="Calibri" w:hAnsi="Calibri" w:cs="Calibri"/>
          <w:b/>
          <w:color w:val="000000"/>
          <w:sz w:val="22"/>
          <w:szCs w:val="22"/>
        </w:rPr>
        <w:t>Please note that the online form will close automatically after the above date and no applications can be made beyond this date.</w:t>
      </w:r>
    </w:p>
    <w:p w14:paraId="4BFEA285" w14:textId="77777777" w:rsidR="00EB4A84" w:rsidRPr="001B1C3E" w:rsidRDefault="00EB4A84" w:rsidP="00EB4A84">
      <w:pPr>
        <w:shd w:val="clear" w:color="auto" w:fill="FFFFFF"/>
        <w:rPr>
          <w:rFonts w:ascii="Calibri" w:hAnsi="Calibri" w:cs="Calibri"/>
          <w:color w:val="000000"/>
          <w:sz w:val="22"/>
          <w:szCs w:val="22"/>
        </w:rPr>
      </w:pPr>
    </w:p>
    <w:p w14:paraId="02AD9592" w14:textId="77777777" w:rsidR="00EB4A84" w:rsidRPr="001B1C3E" w:rsidRDefault="00EB4A84" w:rsidP="00EB4A84">
      <w:pPr>
        <w:autoSpaceDE w:val="0"/>
        <w:autoSpaceDN w:val="0"/>
        <w:adjustRightInd w:val="0"/>
        <w:outlineLvl w:val="0"/>
        <w:rPr>
          <w:rFonts w:ascii="Calibri" w:hAnsi="Calibri" w:cs="Calibri"/>
          <w:color w:val="000000"/>
          <w:sz w:val="22"/>
          <w:szCs w:val="22"/>
        </w:rPr>
      </w:pPr>
      <w:r w:rsidRPr="001B1C3E">
        <w:rPr>
          <w:rFonts w:ascii="Calibri" w:hAnsi="Calibri" w:cs="Calibri"/>
          <w:color w:val="000000"/>
          <w:sz w:val="22"/>
          <w:szCs w:val="22"/>
        </w:rPr>
        <w:t>Committed to Equality and Diversity</w:t>
      </w:r>
    </w:p>
    <w:p w14:paraId="584FBFEE" w14:textId="77777777" w:rsidR="00EB4A84" w:rsidRPr="001B1C3E" w:rsidRDefault="00EB4A84" w:rsidP="00EB4A84">
      <w:pPr>
        <w:autoSpaceDE w:val="0"/>
        <w:autoSpaceDN w:val="0"/>
        <w:adjustRightInd w:val="0"/>
        <w:outlineLvl w:val="0"/>
        <w:rPr>
          <w:rFonts w:ascii="Calibri" w:hAnsi="Calibri" w:cs="Calibri"/>
          <w:color w:val="000000"/>
          <w:sz w:val="22"/>
          <w:szCs w:val="22"/>
        </w:rPr>
      </w:pPr>
    </w:p>
    <w:p w14:paraId="67241B51" w14:textId="007CA608" w:rsidR="00EB4A84" w:rsidRPr="001B1C3E" w:rsidRDefault="00EB4A84" w:rsidP="000F3DB5">
      <w:pPr>
        <w:shd w:val="clear" w:color="auto" w:fill="FFFFFF"/>
        <w:jc w:val="both"/>
        <w:rPr>
          <w:rFonts w:ascii="Calibri" w:hAnsi="Calibri" w:cs="Calibri"/>
          <w:color w:val="000000"/>
          <w:sz w:val="22"/>
          <w:szCs w:val="22"/>
        </w:rPr>
      </w:pPr>
      <w:r w:rsidRPr="001B1C3E">
        <w:rPr>
          <w:rFonts w:ascii="Calibri" w:hAnsi="Calibri" w:cs="Calibri"/>
          <w:color w:val="000000"/>
          <w:sz w:val="22"/>
          <w:szCs w:val="22"/>
        </w:rPr>
        <w:t>The University of Edinburgh is a charitable body, registered in Scotland, with registration number SC005336</w:t>
      </w:r>
    </w:p>
    <w:sectPr w:rsidR="00EB4A84" w:rsidRPr="001B1C3E" w:rsidSect="004D564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C4441"/>
    <w:multiLevelType w:val="multilevel"/>
    <w:tmpl w:val="8CF8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45776"/>
    <w:multiLevelType w:val="hybridMultilevel"/>
    <w:tmpl w:val="21005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C7D6D"/>
    <w:multiLevelType w:val="multilevel"/>
    <w:tmpl w:val="0B12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3935700">
    <w:abstractNumId w:val="2"/>
  </w:num>
  <w:num w:numId="2" w16cid:durableId="1629238976">
    <w:abstractNumId w:val="0"/>
  </w:num>
  <w:num w:numId="3" w16cid:durableId="621376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E4B"/>
    <w:rsid w:val="000733A7"/>
    <w:rsid w:val="000F3DB5"/>
    <w:rsid w:val="00154045"/>
    <w:rsid w:val="00162930"/>
    <w:rsid w:val="001726B6"/>
    <w:rsid w:val="00191204"/>
    <w:rsid w:val="001B1C3E"/>
    <w:rsid w:val="001E2058"/>
    <w:rsid w:val="00200F3E"/>
    <w:rsid w:val="00212F5E"/>
    <w:rsid w:val="002407BE"/>
    <w:rsid w:val="002432E2"/>
    <w:rsid w:val="00250096"/>
    <w:rsid w:val="0026304E"/>
    <w:rsid w:val="00272AD9"/>
    <w:rsid w:val="002A6F9F"/>
    <w:rsid w:val="002B0A6D"/>
    <w:rsid w:val="002B41EF"/>
    <w:rsid w:val="002B54CE"/>
    <w:rsid w:val="002E1D05"/>
    <w:rsid w:val="00301931"/>
    <w:rsid w:val="00332D35"/>
    <w:rsid w:val="00344C9B"/>
    <w:rsid w:val="00357DC8"/>
    <w:rsid w:val="003650C8"/>
    <w:rsid w:val="00367FCB"/>
    <w:rsid w:val="00394CBA"/>
    <w:rsid w:val="003B1F79"/>
    <w:rsid w:val="003B5463"/>
    <w:rsid w:val="0040270C"/>
    <w:rsid w:val="00405ADB"/>
    <w:rsid w:val="00406258"/>
    <w:rsid w:val="004758F9"/>
    <w:rsid w:val="00484E2B"/>
    <w:rsid w:val="004941BA"/>
    <w:rsid w:val="004C4562"/>
    <w:rsid w:val="004D5643"/>
    <w:rsid w:val="004D5FDA"/>
    <w:rsid w:val="004E41BD"/>
    <w:rsid w:val="00526F76"/>
    <w:rsid w:val="005655E9"/>
    <w:rsid w:val="0057208B"/>
    <w:rsid w:val="00591E06"/>
    <w:rsid w:val="005926E8"/>
    <w:rsid w:val="005D7FFA"/>
    <w:rsid w:val="005E4A98"/>
    <w:rsid w:val="006002B1"/>
    <w:rsid w:val="00616DE2"/>
    <w:rsid w:val="00641C84"/>
    <w:rsid w:val="006B0B0A"/>
    <w:rsid w:val="006B27B8"/>
    <w:rsid w:val="006C1F6D"/>
    <w:rsid w:val="006D52A3"/>
    <w:rsid w:val="006E2CCF"/>
    <w:rsid w:val="00730524"/>
    <w:rsid w:val="00754DAB"/>
    <w:rsid w:val="00764115"/>
    <w:rsid w:val="00767AB2"/>
    <w:rsid w:val="0079707B"/>
    <w:rsid w:val="007D4E4D"/>
    <w:rsid w:val="007E61FB"/>
    <w:rsid w:val="007F5DAA"/>
    <w:rsid w:val="007F7D14"/>
    <w:rsid w:val="00804B99"/>
    <w:rsid w:val="008415B5"/>
    <w:rsid w:val="008618CC"/>
    <w:rsid w:val="008739BD"/>
    <w:rsid w:val="00883159"/>
    <w:rsid w:val="008B1F6D"/>
    <w:rsid w:val="008E3B43"/>
    <w:rsid w:val="008F2EA2"/>
    <w:rsid w:val="008F6E4B"/>
    <w:rsid w:val="008F70D7"/>
    <w:rsid w:val="008F7D65"/>
    <w:rsid w:val="00902A80"/>
    <w:rsid w:val="0092511F"/>
    <w:rsid w:val="00930FD4"/>
    <w:rsid w:val="0096497D"/>
    <w:rsid w:val="009869D3"/>
    <w:rsid w:val="00991B6B"/>
    <w:rsid w:val="009C37D6"/>
    <w:rsid w:val="009D6A7A"/>
    <w:rsid w:val="00A058F1"/>
    <w:rsid w:val="00A2276C"/>
    <w:rsid w:val="00A569F9"/>
    <w:rsid w:val="00A575C6"/>
    <w:rsid w:val="00A57E77"/>
    <w:rsid w:val="00A77D8C"/>
    <w:rsid w:val="00AB6FE9"/>
    <w:rsid w:val="00AD7258"/>
    <w:rsid w:val="00AF3392"/>
    <w:rsid w:val="00B0535F"/>
    <w:rsid w:val="00B22F10"/>
    <w:rsid w:val="00B36F1C"/>
    <w:rsid w:val="00B51958"/>
    <w:rsid w:val="00B82283"/>
    <w:rsid w:val="00BC5378"/>
    <w:rsid w:val="00BD0618"/>
    <w:rsid w:val="00BD1677"/>
    <w:rsid w:val="00C1768E"/>
    <w:rsid w:val="00C339FB"/>
    <w:rsid w:val="00C61AF8"/>
    <w:rsid w:val="00CA7339"/>
    <w:rsid w:val="00D0246D"/>
    <w:rsid w:val="00D34A29"/>
    <w:rsid w:val="00D64F57"/>
    <w:rsid w:val="00D73DD1"/>
    <w:rsid w:val="00D75C9F"/>
    <w:rsid w:val="00DB7B48"/>
    <w:rsid w:val="00DE40B2"/>
    <w:rsid w:val="00DE5997"/>
    <w:rsid w:val="00E02A55"/>
    <w:rsid w:val="00E07749"/>
    <w:rsid w:val="00E32A7B"/>
    <w:rsid w:val="00E3328B"/>
    <w:rsid w:val="00E650B9"/>
    <w:rsid w:val="00E7462C"/>
    <w:rsid w:val="00EB4A84"/>
    <w:rsid w:val="00ED1140"/>
    <w:rsid w:val="00EF3C52"/>
    <w:rsid w:val="00F3304B"/>
    <w:rsid w:val="00F51637"/>
    <w:rsid w:val="00F950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5CF82E"/>
  <w15:docId w15:val="{B6EF18F1-B6A8-452F-BADB-77614395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E4B"/>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5E4A98"/>
    <w:pPr>
      <w:spacing w:before="100" w:beforeAutospacing="1" w:after="100" w:afterAutospacing="1"/>
      <w:outlineLvl w:val="1"/>
    </w:pPr>
    <w:rPr>
      <w:rFonts w:eastAsiaTheme="minorHAnsi"/>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F6E4B"/>
    <w:pPr>
      <w:spacing w:after="0" w:line="240" w:lineRule="auto"/>
    </w:pPr>
    <w:rPr>
      <w:rFonts w:ascii="Times New Roman" w:eastAsia="Times New Roman" w:hAnsi="Times New Roman" w:cs="Times New Roman"/>
      <w:sz w:val="24"/>
      <w:szCs w:val="24"/>
      <w:lang w:eastAsia="en-GB"/>
    </w:rPr>
  </w:style>
  <w:style w:type="character" w:styleId="Hyperlink">
    <w:name w:val="Hyperlink"/>
    <w:uiPriority w:val="99"/>
    <w:rsid w:val="008F6E4B"/>
    <w:rPr>
      <w:rFonts w:cs="Times New Roman"/>
      <w:color w:val="0000FF"/>
      <w:u w:val="single"/>
    </w:rPr>
  </w:style>
  <w:style w:type="paragraph" w:customStyle="1" w:styleId="body1">
    <w:name w:val="body1"/>
    <w:basedOn w:val="Normal"/>
    <w:uiPriority w:val="99"/>
    <w:rsid w:val="008F6E4B"/>
    <w:pPr>
      <w:ind w:left="567"/>
    </w:pPr>
    <w:rPr>
      <w:sz w:val="22"/>
      <w:szCs w:val="20"/>
      <w:lang w:eastAsia="en-US"/>
    </w:rPr>
  </w:style>
  <w:style w:type="paragraph" w:styleId="PlainText">
    <w:name w:val="Plain Text"/>
    <w:basedOn w:val="Normal"/>
    <w:link w:val="PlainTextChar"/>
    <w:uiPriority w:val="99"/>
    <w:unhideWhenUsed/>
    <w:rsid w:val="00E7462C"/>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E7462C"/>
    <w:rPr>
      <w:rFonts w:ascii="Calibri" w:eastAsia="Calibri" w:hAnsi="Calibri" w:cs="Times New Roman"/>
      <w:szCs w:val="21"/>
    </w:rPr>
  </w:style>
  <w:style w:type="character" w:customStyle="1" w:styleId="st1">
    <w:name w:val="st1"/>
    <w:basedOn w:val="DefaultParagraphFont"/>
    <w:rsid w:val="00E3328B"/>
  </w:style>
  <w:style w:type="paragraph" w:styleId="BalloonText">
    <w:name w:val="Balloon Text"/>
    <w:basedOn w:val="Normal"/>
    <w:link w:val="BalloonTextChar"/>
    <w:uiPriority w:val="99"/>
    <w:semiHidden/>
    <w:unhideWhenUsed/>
    <w:rsid w:val="00332D35"/>
    <w:rPr>
      <w:rFonts w:ascii="Tahoma" w:hAnsi="Tahoma" w:cs="Tahoma"/>
      <w:sz w:val="16"/>
      <w:szCs w:val="16"/>
    </w:rPr>
  </w:style>
  <w:style w:type="character" w:customStyle="1" w:styleId="BalloonTextChar">
    <w:name w:val="Balloon Text Char"/>
    <w:basedOn w:val="DefaultParagraphFont"/>
    <w:link w:val="BalloonText"/>
    <w:uiPriority w:val="99"/>
    <w:semiHidden/>
    <w:rsid w:val="00332D35"/>
    <w:rPr>
      <w:rFonts w:ascii="Tahoma" w:eastAsia="Times New Roman" w:hAnsi="Tahoma" w:cs="Tahoma"/>
      <w:sz w:val="16"/>
      <w:szCs w:val="16"/>
      <w:lang w:eastAsia="en-GB"/>
    </w:rPr>
  </w:style>
  <w:style w:type="character" w:styleId="FollowedHyperlink">
    <w:name w:val="FollowedHyperlink"/>
    <w:basedOn w:val="DefaultParagraphFont"/>
    <w:uiPriority w:val="99"/>
    <w:semiHidden/>
    <w:unhideWhenUsed/>
    <w:rsid w:val="008B1F6D"/>
    <w:rPr>
      <w:color w:val="800080" w:themeColor="followedHyperlink"/>
      <w:u w:val="single"/>
    </w:rPr>
  </w:style>
  <w:style w:type="character" w:styleId="CommentReference">
    <w:name w:val="annotation reference"/>
    <w:basedOn w:val="DefaultParagraphFont"/>
    <w:uiPriority w:val="99"/>
    <w:semiHidden/>
    <w:unhideWhenUsed/>
    <w:rsid w:val="00730524"/>
    <w:rPr>
      <w:sz w:val="16"/>
      <w:szCs w:val="16"/>
    </w:rPr>
  </w:style>
  <w:style w:type="paragraph" w:styleId="CommentText">
    <w:name w:val="annotation text"/>
    <w:basedOn w:val="Normal"/>
    <w:link w:val="CommentTextChar"/>
    <w:uiPriority w:val="99"/>
    <w:semiHidden/>
    <w:unhideWhenUsed/>
    <w:rsid w:val="00730524"/>
    <w:rPr>
      <w:sz w:val="20"/>
      <w:szCs w:val="20"/>
    </w:rPr>
  </w:style>
  <w:style w:type="character" w:customStyle="1" w:styleId="CommentTextChar">
    <w:name w:val="Comment Text Char"/>
    <w:basedOn w:val="DefaultParagraphFont"/>
    <w:link w:val="CommentText"/>
    <w:uiPriority w:val="99"/>
    <w:semiHidden/>
    <w:rsid w:val="0073052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30524"/>
    <w:rPr>
      <w:b/>
      <w:bCs/>
    </w:rPr>
  </w:style>
  <w:style w:type="character" w:customStyle="1" w:styleId="CommentSubjectChar">
    <w:name w:val="Comment Subject Char"/>
    <w:basedOn w:val="CommentTextChar"/>
    <w:link w:val="CommentSubject"/>
    <w:uiPriority w:val="99"/>
    <w:semiHidden/>
    <w:rsid w:val="00730524"/>
    <w:rPr>
      <w:rFonts w:ascii="Times New Roman" w:eastAsia="Times New Roman" w:hAnsi="Times New Roman" w:cs="Times New Roman"/>
      <w:b/>
      <w:bCs/>
      <w:sz w:val="20"/>
      <w:szCs w:val="20"/>
      <w:lang w:eastAsia="en-GB"/>
    </w:rPr>
  </w:style>
  <w:style w:type="paragraph" w:styleId="NormalWeb">
    <w:name w:val="Normal (Web)"/>
    <w:basedOn w:val="Normal"/>
    <w:unhideWhenUsed/>
    <w:rsid w:val="005E4A98"/>
    <w:pPr>
      <w:spacing w:before="100" w:beforeAutospacing="1" w:after="100" w:afterAutospacing="1"/>
    </w:pPr>
    <w:rPr>
      <w:rFonts w:eastAsiaTheme="minorHAnsi"/>
    </w:rPr>
  </w:style>
  <w:style w:type="character" w:customStyle="1" w:styleId="apple-converted-space">
    <w:name w:val="apple-converted-space"/>
    <w:basedOn w:val="DefaultParagraphFont"/>
    <w:rsid w:val="005E4A98"/>
  </w:style>
  <w:style w:type="character" w:customStyle="1" w:styleId="Heading2Char">
    <w:name w:val="Heading 2 Char"/>
    <w:basedOn w:val="DefaultParagraphFont"/>
    <w:link w:val="Heading2"/>
    <w:uiPriority w:val="9"/>
    <w:rsid w:val="005E4A98"/>
    <w:rPr>
      <w:rFonts w:ascii="Times New Roman" w:hAnsi="Times New Roman" w:cs="Times New Roman"/>
      <w:b/>
      <w:bCs/>
      <w:sz w:val="36"/>
      <w:szCs w:val="36"/>
      <w:lang w:eastAsia="en-GB"/>
    </w:rPr>
  </w:style>
  <w:style w:type="paragraph" w:customStyle="1" w:styleId="lead">
    <w:name w:val="lead"/>
    <w:basedOn w:val="Normal"/>
    <w:rsid w:val="005E4A98"/>
    <w:pPr>
      <w:spacing w:before="100" w:beforeAutospacing="1" w:after="100" w:afterAutospacing="1"/>
    </w:pPr>
    <w:rPr>
      <w:rFonts w:eastAsiaTheme="minorHAnsi"/>
    </w:rPr>
  </w:style>
  <w:style w:type="character" w:styleId="Strong">
    <w:name w:val="Strong"/>
    <w:basedOn w:val="DefaultParagraphFont"/>
    <w:uiPriority w:val="22"/>
    <w:qFormat/>
    <w:rsid w:val="005E4A98"/>
    <w:rPr>
      <w:b/>
      <w:bCs/>
    </w:rPr>
  </w:style>
  <w:style w:type="paragraph" w:styleId="ListParagraph">
    <w:name w:val="List Paragraph"/>
    <w:basedOn w:val="Normal"/>
    <w:uiPriority w:val="34"/>
    <w:qFormat/>
    <w:rsid w:val="00E07749"/>
    <w:pPr>
      <w:ind w:left="720"/>
      <w:contextualSpacing/>
    </w:pPr>
    <w:rPr>
      <w:rFonts w:asciiTheme="minorHAnsi" w:eastAsiaTheme="minorHAnsi" w:hAnsiTheme="minorHAnsi" w:cstheme="minorBidi"/>
      <w:lang w:eastAsia="en-US"/>
    </w:rPr>
  </w:style>
  <w:style w:type="character" w:styleId="UnresolvedMention">
    <w:name w:val="Unresolved Mention"/>
    <w:basedOn w:val="DefaultParagraphFont"/>
    <w:uiPriority w:val="99"/>
    <w:semiHidden/>
    <w:unhideWhenUsed/>
    <w:rsid w:val="001B1C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0956">
      <w:bodyDiv w:val="1"/>
      <w:marLeft w:val="0"/>
      <w:marRight w:val="0"/>
      <w:marTop w:val="0"/>
      <w:marBottom w:val="0"/>
      <w:divBdr>
        <w:top w:val="none" w:sz="0" w:space="0" w:color="auto"/>
        <w:left w:val="none" w:sz="0" w:space="0" w:color="auto"/>
        <w:bottom w:val="none" w:sz="0" w:space="0" w:color="auto"/>
        <w:right w:val="none" w:sz="0" w:space="0" w:color="auto"/>
      </w:divBdr>
    </w:div>
    <w:div w:id="207226291">
      <w:bodyDiv w:val="1"/>
      <w:marLeft w:val="0"/>
      <w:marRight w:val="0"/>
      <w:marTop w:val="0"/>
      <w:marBottom w:val="0"/>
      <w:divBdr>
        <w:top w:val="none" w:sz="0" w:space="0" w:color="auto"/>
        <w:left w:val="none" w:sz="0" w:space="0" w:color="auto"/>
        <w:bottom w:val="none" w:sz="0" w:space="0" w:color="auto"/>
        <w:right w:val="none" w:sz="0" w:space="0" w:color="auto"/>
      </w:divBdr>
    </w:div>
    <w:div w:id="1329556132">
      <w:bodyDiv w:val="1"/>
      <w:marLeft w:val="0"/>
      <w:marRight w:val="0"/>
      <w:marTop w:val="0"/>
      <w:marBottom w:val="0"/>
      <w:divBdr>
        <w:top w:val="none" w:sz="0" w:space="0" w:color="auto"/>
        <w:left w:val="none" w:sz="0" w:space="0" w:color="auto"/>
        <w:bottom w:val="none" w:sz="0" w:space="0" w:color="auto"/>
        <w:right w:val="none" w:sz="0" w:space="0" w:color="auto"/>
      </w:divBdr>
    </w:div>
    <w:div w:id="1339457170">
      <w:bodyDiv w:val="1"/>
      <w:marLeft w:val="0"/>
      <w:marRight w:val="0"/>
      <w:marTop w:val="0"/>
      <w:marBottom w:val="0"/>
      <w:divBdr>
        <w:top w:val="none" w:sz="0" w:space="0" w:color="auto"/>
        <w:left w:val="none" w:sz="0" w:space="0" w:color="auto"/>
        <w:bottom w:val="none" w:sz="0" w:space="0" w:color="auto"/>
        <w:right w:val="none" w:sz="0" w:space="0" w:color="auto"/>
      </w:divBdr>
    </w:div>
    <w:div w:id="1358696262">
      <w:bodyDiv w:val="1"/>
      <w:marLeft w:val="0"/>
      <w:marRight w:val="0"/>
      <w:marTop w:val="0"/>
      <w:marBottom w:val="0"/>
      <w:divBdr>
        <w:top w:val="none" w:sz="0" w:space="0" w:color="auto"/>
        <w:left w:val="none" w:sz="0" w:space="0" w:color="auto"/>
        <w:bottom w:val="none" w:sz="0" w:space="0" w:color="auto"/>
        <w:right w:val="none" w:sz="0" w:space="0" w:color="auto"/>
      </w:divBdr>
    </w:div>
    <w:div w:id="1504474681">
      <w:bodyDiv w:val="1"/>
      <w:marLeft w:val="0"/>
      <w:marRight w:val="0"/>
      <w:marTop w:val="0"/>
      <w:marBottom w:val="0"/>
      <w:divBdr>
        <w:top w:val="none" w:sz="0" w:space="0" w:color="auto"/>
        <w:left w:val="none" w:sz="0" w:space="0" w:color="auto"/>
        <w:bottom w:val="none" w:sz="0" w:space="0" w:color="auto"/>
        <w:right w:val="none" w:sz="0" w:space="0" w:color="auto"/>
      </w:divBdr>
    </w:div>
    <w:div w:id="205792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etMed@ed.ac.uk" TargetMode="External"/><Relationship Id="rId3" Type="http://schemas.openxmlformats.org/officeDocument/2006/relationships/settings" Target="settings.xml"/><Relationship Id="rId7" Type="http://schemas.openxmlformats.org/officeDocument/2006/relationships/hyperlink" Target="https://www.star.euclid.ed.ac.uk/public/urd/sits.urd/run/siw_ipp_lgn.login?process=siw_ipp_app&amp;code1=PTDVMVETMD1F&amp;code2=00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exandra.malbon@ed.ac.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PINEAU Emma</dc:creator>
  <cp:lastModifiedBy>Emma Pineau</cp:lastModifiedBy>
  <cp:revision>3</cp:revision>
  <cp:lastPrinted>2026-08-25T14:41:00Z</cp:lastPrinted>
  <dcterms:created xsi:type="dcterms:W3CDTF">2026-08-25T14:41:00Z</dcterms:created>
  <dcterms:modified xsi:type="dcterms:W3CDTF">2026-08-25T14:44:00Z</dcterms:modified>
</cp:coreProperties>
</file>