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70E4" w14:textId="77777777" w:rsidR="008F6E4B" w:rsidRDefault="008F6E4B" w:rsidP="008F6E4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19F18C49" w14:textId="77777777" w:rsidR="00752343" w:rsidRDefault="00752343" w:rsidP="008F6E4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 wp14:anchorId="289A4050" wp14:editId="40A1FEC6">
            <wp:extent cx="5274310" cy="1249332"/>
            <wp:effectExtent l="0" t="0" r="2540" b="8255"/>
            <wp:docPr id="2" name="Picture 2" descr="C:\Users\mpineau\AppData\Local\Microsoft\Windows\Temporary Internet Files\Content.Outlook\QR17T5JX\UoE_Vet_K_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ineau\AppData\Local\Microsoft\Windows\Temporary Internet Files\Content.Outlook\QR17T5JX\UoE_Vet_K_scree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4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F7B7F" w14:textId="17B58F8E" w:rsidR="00752343" w:rsidRPr="00E648B4" w:rsidRDefault="00752343" w:rsidP="000923D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</w:p>
    <w:p w14:paraId="09D7CB51" w14:textId="77777777" w:rsidR="00FC7FCA" w:rsidRPr="007B6B5A" w:rsidRDefault="00FC7FCA" w:rsidP="000923D8">
      <w:pPr>
        <w:autoSpaceDE w:val="0"/>
        <w:autoSpaceDN w:val="0"/>
        <w:adjustRightInd w:val="0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7B6B5A">
        <w:rPr>
          <w:rFonts w:ascii="Calibri" w:hAnsi="Calibri" w:cs="Calibri"/>
          <w:b/>
          <w:color w:val="000000"/>
          <w:sz w:val="22"/>
          <w:szCs w:val="22"/>
        </w:rPr>
        <w:t>THE UNIVERSITY OF EDINBURGH</w:t>
      </w:r>
    </w:p>
    <w:p w14:paraId="369FA57D" w14:textId="77777777" w:rsidR="00FC7FCA" w:rsidRPr="007B6B5A" w:rsidRDefault="00FC7FCA" w:rsidP="000923D8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2"/>
          <w:szCs w:val="22"/>
        </w:rPr>
      </w:pPr>
    </w:p>
    <w:p w14:paraId="259C75B1" w14:textId="77777777" w:rsidR="00FC7FCA" w:rsidRPr="007B6B5A" w:rsidRDefault="00FC7FCA" w:rsidP="000923D8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7B6B5A">
        <w:rPr>
          <w:rFonts w:ascii="Calibri" w:hAnsi="Calibri" w:cs="Calibri"/>
          <w:color w:val="000000"/>
          <w:sz w:val="22"/>
          <w:szCs w:val="22"/>
        </w:rPr>
        <w:t>The University of Edinburgh is an exciting, vibrant, research led academic community offering opportunities to work with leading international academics whose visions are shaping tomorrow’s world.</w:t>
      </w:r>
    </w:p>
    <w:p w14:paraId="7E5BD380" w14:textId="77777777" w:rsidR="00FC7FCA" w:rsidRPr="007B6B5A" w:rsidRDefault="00FC7FCA" w:rsidP="000923D8">
      <w:pPr>
        <w:rPr>
          <w:rFonts w:ascii="Calibri" w:hAnsi="Calibri" w:cs="Calibri"/>
          <w:sz w:val="22"/>
          <w:szCs w:val="22"/>
        </w:rPr>
      </w:pPr>
    </w:p>
    <w:p w14:paraId="23CDCB4A" w14:textId="77777777" w:rsidR="00FC7FCA" w:rsidRPr="007B6B5A" w:rsidRDefault="00FC7FCA" w:rsidP="000923D8">
      <w:pPr>
        <w:outlineLvl w:val="0"/>
        <w:rPr>
          <w:rFonts w:ascii="Calibri" w:hAnsi="Calibri" w:cs="Calibri"/>
          <w:b/>
          <w:bCs/>
          <w:sz w:val="22"/>
          <w:szCs w:val="22"/>
        </w:rPr>
      </w:pPr>
      <w:r w:rsidRPr="007B6B5A">
        <w:rPr>
          <w:rFonts w:ascii="Calibri" w:hAnsi="Calibri" w:cs="Calibri"/>
          <w:b/>
          <w:bCs/>
          <w:sz w:val="22"/>
          <w:szCs w:val="22"/>
        </w:rPr>
        <w:t>Royal (Dick) School of Veterinary Studies</w:t>
      </w:r>
    </w:p>
    <w:p w14:paraId="28FC9E0A" w14:textId="77777777" w:rsidR="00FC7FCA" w:rsidRPr="007B6B5A" w:rsidRDefault="00FC7FCA" w:rsidP="000923D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7E47BC65" w14:textId="6C91BCE5" w:rsidR="00FC7FCA" w:rsidRPr="007B6B5A" w:rsidRDefault="00FC7FCA" w:rsidP="000923D8">
      <w:pPr>
        <w:outlineLvl w:val="0"/>
        <w:rPr>
          <w:rFonts w:ascii="Calibri" w:hAnsi="Calibri" w:cs="Calibri"/>
          <w:b/>
          <w:sz w:val="22"/>
          <w:szCs w:val="22"/>
        </w:rPr>
      </w:pPr>
      <w:r w:rsidRPr="007B6B5A">
        <w:rPr>
          <w:rFonts w:ascii="Calibri" w:hAnsi="Calibri" w:cs="Calibri"/>
          <w:b/>
          <w:sz w:val="22"/>
          <w:szCs w:val="22"/>
        </w:rPr>
        <w:t xml:space="preserve">Professional Doctorate in Veterinary Medicine (DVetMed) (“Residency”) in </w:t>
      </w:r>
      <w:r w:rsidR="00E648B4" w:rsidRPr="007B6B5A">
        <w:rPr>
          <w:rFonts w:ascii="Calibri" w:hAnsi="Calibri" w:cs="Calibri"/>
          <w:b/>
          <w:sz w:val="22"/>
          <w:szCs w:val="22"/>
        </w:rPr>
        <w:t>Veterinary Anaesthesia</w:t>
      </w:r>
    </w:p>
    <w:p w14:paraId="20A6A033" w14:textId="441128B3" w:rsidR="00E648B4" w:rsidRPr="007B6B5A" w:rsidRDefault="00E648B4" w:rsidP="000923D8">
      <w:pPr>
        <w:outlineLvl w:val="0"/>
        <w:rPr>
          <w:rFonts w:ascii="Calibri" w:hAnsi="Calibri" w:cs="Calibri"/>
          <w:b/>
          <w:sz w:val="22"/>
          <w:szCs w:val="22"/>
        </w:rPr>
      </w:pPr>
    </w:p>
    <w:p w14:paraId="5444B814" w14:textId="16A4A04F" w:rsidR="00E648B4" w:rsidRPr="007B6B5A" w:rsidRDefault="00FC7FCA" w:rsidP="000923D8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7B6B5A">
        <w:rPr>
          <w:rFonts w:ascii="Calibri" w:hAnsi="Calibri" w:cs="Calibri"/>
          <w:sz w:val="22"/>
          <w:szCs w:val="22"/>
        </w:rPr>
        <w:t xml:space="preserve">Applications are invited from veterinary graduates for a Professional Doctorate in Veterinary Medicine (DVetMed) (“Residency”) in </w:t>
      </w:r>
      <w:r w:rsidR="00E648B4" w:rsidRPr="007B6B5A">
        <w:rPr>
          <w:rFonts w:ascii="Calibri" w:hAnsi="Calibri" w:cs="Calibri"/>
          <w:sz w:val="22"/>
          <w:szCs w:val="22"/>
        </w:rPr>
        <w:t>Veterinary Anaesthesia with training in small, equine, and production animal anaesthesia, which is aimed at the ECVAA Diploma.</w:t>
      </w:r>
    </w:p>
    <w:p w14:paraId="7AE3074D" w14:textId="77777777" w:rsidR="00E648B4" w:rsidRPr="007B6B5A" w:rsidRDefault="00E648B4" w:rsidP="000923D8">
      <w:pPr>
        <w:jc w:val="both"/>
        <w:outlineLvl w:val="0"/>
        <w:rPr>
          <w:rFonts w:ascii="Calibri" w:hAnsi="Calibri" w:cs="Calibri"/>
          <w:sz w:val="22"/>
          <w:szCs w:val="22"/>
        </w:rPr>
      </w:pPr>
    </w:p>
    <w:p w14:paraId="03864271" w14:textId="37D782D1" w:rsidR="00FC7FCA" w:rsidRPr="007B6B5A" w:rsidRDefault="00FC7FCA" w:rsidP="000923D8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7B6B5A">
        <w:rPr>
          <w:rFonts w:ascii="Calibri" w:hAnsi="Calibri" w:cs="Calibri"/>
          <w:sz w:val="22"/>
          <w:szCs w:val="22"/>
        </w:rPr>
        <w:t>Candidates must have an enthusiasm for the discipline, an ability to work as part of a dedicated team and have</w:t>
      </w:r>
      <w:r w:rsidR="00E648B4" w:rsidRPr="007B6B5A">
        <w:rPr>
          <w:rFonts w:ascii="Calibri" w:hAnsi="Calibri" w:cs="Calibri"/>
          <w:sz w:val="22"/>
          <w:szCs w:val="22"/>
        </w:rPr>
        <w:t xml:space="preserve"> </w:t>
      </w:r>
      <w:r w:rsidR="002E23C7" w:rsidRPr="007B6B5A">
        <w:rPr>
          <w:rFonts w:ascii="Calibri" w:hAnsi="Calibri" w:cs="Calibri"/>
          <w:sz w:val="22"/>
          <w:szCs w:val="22"/>
        </w:rPr>
        <w:t xml:space="preserve">completed a rotating internship or two years </w:t>
      </w:r>
      <w:r w:rsidR="00E648B4" w:rsidRPr="007B6B5A">
        <w:rPr>
          <w:rFonts w:ascii="Calibri" w:hAnsi="Calibri" w:cs="Calibri"/>
          <w:sz w:val="22"/>
          <w:szCs w:val="22"/>
        </w:rPr>
        <w:t xml:space="preserve">in general practice.  </w:t>
      </w:r>
      <w:r w:rsidRPr="007B6B5A">
        <w:rPr>
          <w:rFonts w:ascii="Calibri" w:hAnsi="Calibri" w:cs="Calibri"/>
          <w:sz w:val="22"/>
          <w:szCs w:val="22"/>
        </w:rPr>
        <w:t xml:space="preserve">Applicants </w:t>
      </w:r>
      <w:r w:rsidRPr="007B6B5A">
        <w:rPr>
          <w:rFonts w:ascii="Calibri" w:hAnsi="Calibri" w:cs="Calibri"/>
          <w:sz w:val="22"/>
          <w:szCs w:val="22"/>
          <w:lang w:eastAsia="en-US"/>
        </w:rPr>
        <w:t>should hold a degree that is recognised by the RCVS, be fully registered with the RCVS prior to the start of the scholarship</w:t>
      </w:r>
      <w:r w:rsidRPr="007B6B5A">
        <w:rPr>
          <w:rFonts w:ascii="Calibri" w:hAnsi="Calibri" w:cs="Calibri"/>
          <w:sz w:val="22"/>
          <w:szCs w:val="22"/>
        </w:rPr>
        <w:t xml:space="preserve"> and have appropriate English language qualifications at the time of application.</w:t>
      </w:r>
    </w:p>
    <w:p w14:paraId="50AF8885" w14:textId="77777777" w:rsidR="00FC7FCA" w:rsidRPr="007B6B5A" w:rsidRDefault="00FC7FCA" w:rsidP="000923D8">
      <w:pPr>
        <w:jc w:val="both"/>
        <w:rPr>
          <w:rFonts w:ascii="Calibri" w:hAnsi="Calibri" w:cs="Calibri"/>
          <w:sz w:val="22"/>
          <w:szCs w:val="22"/>
        </w:rPr>
      </w:pPr>
    </w:p>
    <w:p w14:paraId="79153B3E" w14:textId="09027C16" w:rsidR="00FC7FCA" w:rsidRPr="007B6B5A" w:rsidRDefault="00FC7FCA" w:rsidP="000923D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7B6B5A">
        <w:rPr>
          <w:rFonts w:ascii="Calibri" w:hAnsi="Calibri" w:cs="Calibri"/>
          <w:sz w:val="22"/>
          <w:szCs w:val="22"/>
        </w:rPr>
        <w:t xml:space="preserve">The scholarship is available from </w:t>
      </w:r>
      <w:r w:rsidR="00475193" w:rsidRPr="007B6B5A">
        <w:rPr>
          <w:rFonts w:ascii="Calibri" w:hAnsi="Calibri" w:cs="Calibri"/>
          <w:sz w:val="22"/>
          <w:szCs w:val="22"/>
        </w:rPr>
        <w:t>1</w:t>
      </w:r>
      <w:r w:rsidR="00475193" w:rsidRPr="007B6B5A">
        <w:rPr>
          <w:rFonts w:ascii="Calibri" w:hAnsi="Calibri" w:cs="Calibri"/>
          <w:sz w:val="22"/>
          <w:szCs w:val="22"/>
          <w:vertAlign w:val="superscript"/>
        </w:rPr>
        <w:t>st</w:t>
      </w:r>
      <w:r w:rsidR="00475193" w:rsidRPr="007B6B5A">
        <w:rPr>
          <w:rFonts w:ascii="Calibri" w:hAnsi="Calibri" w:cs="Calibri"/>
          <w:sz w:val="22"/>
          <w:szCs w:val="22"/>
        </w:rPr>
        <w:t xml:space="preserve"> September</w:t>
      </w:r>
      <w:r w:rsidR="00E648B4" w:rsidRPr="007B6B5A">
        <w:rPr>
          <w:rFonts w:ascii="Calibri" w:hAnsi="Calibri" w:cs="Calibri"/>
          <w:sz w:val="22"/>
          <w:szCs w:val="22"/>
        </w:rPr>
        <w:t xml:space="preserve"> </w:t>
      </w:r>
      <w:r w:rsidR="00E213D9" w:rsidRPr="007B6B5A">
        <w:rPr>
          <w:rFonts w:ascii="Calibri" w:hAnsi="Calibri" w:cs="Calibri"/>
          <w:sz w:val="22"/>
          <w:szCs w:val="22"/>
        </w:rPr>
        <w:t>202</w:t>
      </w:r>
      <w:r w:rsidR="009143F4" w:rsidRPr="007B6B5A">
        <w:rPr>
          <w:rFonts w:ascii="Calibri" w:hAnsi="Calibri" w:cs="Calibri"/>
          <w:sz w:val="22"/>
          <w:szCs w:val="22"/>
        </w:rPr>
        <w:t>6</w:t>
      </w:r>
      <w:r w:rsidRPr="007B6B5A">
        <w:rPr>
          <w:rFonts w:ascii="Calibri" w:hAnsi="Calibri" w:cs="Calibri"/>
          <w:sz w:val="22"/>
          <w:szCs w:val="22"/>
        </w:rPr>
        <w:t xml:space="preserve"> and will run for a four-year fixed-term, renewable annually subject to completion of required DVetMed components.</w:t>
      </w:r>
    </w:p>
    <w:p w14:paraId="69DE770D" w14:textId="168A0E62" w:rsidR="00607134" w:rsidRPr="007B6B5A" w:rsidRDefault="00607134" w:rsidP="000923D8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74170FD" w14:textId="65F5D23E" w:rsidR="00607134" w:rsidRPr="007B6B5A" w:rsidRDefault="00607134" w:rsidP="00607134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7B6B5A">
        <w:rPr>
          <w:rFonts w:ascii="Calibri" w:eastAsiaTheme="minorHAnsi" w:hAnsi="Calibri" w:cs="Calibri"/>
          <w:sz w:val="22"/>
          <w:szCs w:val="22"/>
          <w:lang w:eastAsia="en-US"/>
        </w:rPr>
        <w:t>The scholarship attracts an annual tax-f</w:t>
      </w:r>
      <w:r w:rsidR="002F733A" w:rsidRPr="007B6B5A">
        <w:rPr>
          <w:rFonts w:ascii="Calibri" w:eastAsiaTheme="minorHAnsi" w:hAnsi="Calibri" w:cs="Calibri"/>
          <w:sz w:val="22"/>
          <w:szCs w:val="22"/>
          <w:lang w:eastAsia="en-US"/>
        </w:rPr>
        <w:t xml:space="preserve">ree </w:t>
      </w:r>
      <w:r w:rsidR="00E213D9" w:rsidRPr="007B6B5A">
        <w:rPr>
          <w:rFonts w:ascii="Calibri" w:eastAsiaTheme="minorHAnsi" w:hAnsi="Calibri" w:cs="Calibri"/>
          <w:sz w:val="22"/>
          <w:szCs w:val="22"/>
          <w:lang w:eastAsia="en-US"/>
        </w:rPr>
        <w:t>stipend of £</w:t>
      </w:r>
      <w:r w:rsidR="006046A0" w:rsidRPr="007B6B5A">
        <w:rPr>
          <w:rFonts w:ascii="Calibri" w:eastAsiaTheme="minorHAnsi" w:hAnsi="Calibri" w:cs="Calibri"/>
          <w:sz w:val="22"/>
          <w:szCs w:val="22"/>
          <w:lang w:eastAsia="en-US"/>
        </w:rPr>
        <w:t>29,</w:t>
      </w:r>
      <w:r w:rsidR="00CF492C" w:rsidRPr="007B6B5A">
        <w:rPr>
          <w:rFonts w:ascii="Calibri" w:eastAsiaTheme="minorHAnsi" w:hAnsi="Calibri" w:cs="Calibri"/>
          <w:sz w:val="22"/>
          <w:szCs w:val="22"/>
          <w:lang w:eastAsia="en-US"/>
        </w:rPr>
        <w:t>600</w:t>
      </w:r>
      <w:r w:rsidR="006046A0" w:rsidRPr="007B6B5A">
        <w:rPr>
          <w:rFonts w:ascii="Calibri" w:eastAsiaTheme="minorHAnsi" w:hAnsi="Calibri" w:cs="Calibri"/>
          <w:sz w:val="22"/>
          <w:szCs w:val="22"/>
          <w:lang w:eastAsia="en-US"/>
        </w:rPr>
        <w:t>.00</w:t>
      </w:r>
      <w:r w:rsidRPr="007B6B5A">
        <w:rPr>
          <w:rFonts w:ascii="Calibri" w:eastAsiaTheme="minorHAnsi" w:hAnsi="Calibri" w:cs="Calibri"/>
          <w:sz w:val="22"/>
          <w:szCs w:val="22"/>
          <w:lang w:eastAsia="en-US"/>
        </w:rPr>
        <w:t xml:space="preserve"> per annum and</w:t>
      </w:r>
      <w:r w:rsidR="00E213D9" w:rsidRPr="007B6B5A">
        <w:rPr>
          <w:rFonts w:ascii="Calibri" w:eastAsiaTheme="minorHAnsi" w:hAnsi="Calibri" w:cs="Calibri"/>
          <w:sz w:val="22"/>
          <w:szCs w:val="22"/>
          <w:lang w:eastAsia="en-US"/>
        </w:rPr>
        <w:t xml:space="preserve"> an additional allowance of £1,500</w:t>
      </w:r>
      <w:r w:rsidRPr="007B6B5A">
        <w:rPr>
          <w:rFonts w:ascii="Calibri" w:eastAsiaTheme="minorHAnsi" w:hAnsi="Calibri" w:cs="Calibri"/>
          <w:sz w:val="22"/>
          <w:szCs w:val="22"/>
          <w:lang w:eastAsia="en-US"/>
        </w:rPr>
        <w:t xml:space="preserve"> per annum available for approved travel, examination fees and CPD.  Postgraduate fees will be paid by the University of Edinburgh at UK level.</w:t>
      </w:r>
    </w:p>
    <w:p w14:paraId="3A528A22" w14:textId="6F33DBF3" w:rsidR="00FC7FCA" w:rsidRPr="007B6B5A" w:rsidRDefault="00FC7FCA" w:rsidP="000923D8">
      <w:pPr>
        <w:pStyle w:val="MediumGrid21"/>
        <w:jc w:val="both"/>
        <w:rPr>
          <w:rFonts w:ascii="Calibri" w:hAnsi="Calibri" w:cs="Calibri"/>
          <w:sz w:val="22"/>
          <w:szCs w:val="22"/>
        </w:rPr>
      </w:pPr>
    </w:p>
    <w:p w14:paraId="0B8A0DC1" w14:textId="4077005F" w:rsidR="00FC7FCA" w:rsidRPr="007B6B5A" w:rsidRDefault="00E648B4" w:rsidP="000923D8">
      <w:pPr>
        <w:jc w:val="both"/>
        <w:rPr>
          <w:rFonts w:ascii="Calibri" w:hAnsi="Calibri" w:cs="Calibri"/>
          <w:sz w:val="22"/>
          <w:szCs w:val="22"/>
        </w:rPr>
      </w:pPr>
      <w:r w:rsidRPr="007B6B5A">
        <w:rPr>
          <w:rFonts w:ascii="Calibri" w:hAnsi="Calibri" w:cs="Calibri"/>
          <w:sz w:val="22"/>
          <w:szCs w:val="22"/>
        </w:rPr>
        <w:t>Informal enquiries are encouraged and may be made to Dr</w:t>
      </w:r>
      <w:r w:rsidR="007B6B5A" w:rsidRPr="007B6B5A">
        <w:rPr>
          <w:rFonts w:ascii="Calibri" w:hAnsi="Calibri" w:cs="Calibri"/>
          <w:sz w:val="22"/>
          <w:szCs w:val="22"/>
        </w:rPr>
        <w:t xml:space="preserve"> Sabina Diez Bernal</w:t>
      </w:r>
      <w:r w:rsidRPr="007B6B5A">
        <w:rPr>
          <w:rFonts w:ascii="Calibri" w:hAnsi="Calibri" w:cs="Calibri"/>
          <w:sz w:val="22"/>
          <w:szCs w:val="22"/>
        </w:rPr>
        <w:t xml:space="preserve"> (email:</w:t>
      </w:r>
      <w:r w:rsidR="007B6B5A" w:rsidRPr="007B6B5A"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="007B6B5A" w:rsidRPr="007B6B5A">
          <w:rPr>
            <w:rStyle w:val="Hyperlink"/>
            <w:rFonts w:ascii="Calibri" w:hAnsi="Calibri" w:cs="Calibri"/>
            <w:sz w:val="22"/>
            <w:szCs w:val="22"/>
          </w:rPr>
          <w:t>Sabina.Diez@ed.ac.uk</w:t>
        </w:r>
      </w:hyperlink>
      <w:r w:rsidRPr="007B6B5A">
        <w:rPr>
          <w:rFonts w:ascii="Calibri" w:hAnsi="Calibri" w:cs="Calibri"/>
          <w:sz w:val="22"/>
          <w:szCs w:val="22"/>
        </w:rPr>
        <w:t>).</w:t>
      </w:r>
    </w:p>
    <w:p w14:paraId="420FF88C" w14:textId="77777777" w:rsidR="002F369E" w:rsidRPr="007B6B5A" w:rsidRDefault="002F369E" w:rsidP="000923D8">
      <w:pPr>
        <w:jc w:val="both"/>
        <w:rPr>
          <w:rFonts w:ascii="Calibri" w:hAnsi="Calibri" w:cs="Calibri"/>
          <w:sz w:val="22"/>
          <w:szCs w:val="22"/>
        </w:rPr>
      </w:pPr>
    </w:p>
    <w:p w14:paraId="1D73D1C5" w14:textId="77777777" w:rsidR="00E213D9" w:rsidRPr="007B6B5A" w:rsidRDefault="00E213D9" w:rsidP="00E213D9">
      <w:pPr>
        <w:pStyle w:val="body1"/>
        <w:tabs>
          <w:tab w:val="left" w:pos="993"/>
        </w:tabs>
        <w:ind w:left="0"/>
        <w:jc w:val="both"/>
        <w:rPr>
          <w:rFonts w:ascii="Calibri" w:hAnsi="Calibri" w:cs="Calibri"/>
          <w:bCs/>
          <w:szCs w:val="22"/>
        </w:rPr>
      </w:pPr>
      <w:r w:rsidRPr="007B6B5A">
        <w:rPr>
          <w:rFonts w:ascii="Calibri" w:hAnsi="Calibri" w:cs="Calibri"/>
          <w:bCs/>
          <w:szCs w:val="22"/>
        </w:rPr>
        <w:t>Applications should be made via the following online form:</w:t>
      </w:r>
    </w:p>
    <w:p w14:paraId="7F433E2A" w14:textId="77777777" w:rsidR="00E213D9" w:rsidRPr="007B6B5A" w:rsidRDefault="00E213D9" w:rsidP="00E213D9">
      <w:pPr>
        <w:pStyle w:val="body1"/>
        <w:tabs>
          <w:tab w:val="left" w:pos="993"/>
        </w:tabs>
        <w:ind w:left="0"/>
        <w:jc w:val="both"/>
        <w:rPr>
          <w:rFonts w:ascii="Calibri" w:hAnsi="Calibri" w:cs="Calibri"/>
          <w:bCs/>
          <w:szCs w:val="22"/>
        </w:rPr>
      </w:pPr>
    </w:p>
    <w:p w14:paraId="17AF4B60" w14:textId="77777777" w:rsidR="00475193" w:rsidRPr="007B6B5A" w:rsidRDefault="007B6B5A" w:rsidP="00475193">
      <w:pPr>
        <w:pStyle w:val="PlainText"/>
        <w:rPr>
          <w:rFonts w:cs="Calibri"/>
          <w:szCs w:val="22"/>
        </w:rPr>
      </w:pPr>
      <w:hyperlink r:id="rId6" w:history="1">
        <w:r w:rsidR="00475193" w:rsidRPr="007B6B5A">
          <w:rPr>
            <w:rStyle w:val="Hyperlink"/>
            <w:rFonts w:cs="Calibri"/>
            <w:szCs w:val="22"/>
          </w:rPr>
          <w:t>https://www.star.euclid.ed.ac.uk/public/urd/sits.urd/run/siw_ipp_lgn.login?process=siw_ipp_app&amp;code1=PTDVMVETMD1F&amp;code2=0073</w:t>
        </w:r>
      </w:hyperlink>
    </w:p>
    <w:p w14:paraId="1C237795" w14:textId="77777777" w:rsidR="00475193" w:rsidRPr="007B6B5A" w:rsidRDefault="00475193" w:rsidP="00E213D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4D43731B" w14:textId="77777777" w:rsidR="00E213D9" w:rsidRPr="007B6B5A" w:rsidRDefault="00E213D9" w:rsidP="00E213D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7B6B5A">
        <w:rPr>
          <w:rFonts w:ascii="Calibri" w:hAnsi="Calibri" w:cs="Calibri"/>
          <w:color w:val="000000"/>
          <w:sz w:val="22"/>
          <w:szCs w:val="22"/>
        </w:rPr>
        <w:t xml:space="preserve">Please remember to indicate for which specialty you are making the application.  For any application related queries, please contact </w:t>
      </w:r>
      <w:hyperlink r:id="rId7" w:history="1">
        <w:r w:rsidRPr="007B6B5A">
          <w:rPr>
            <w:rStyle w:val="Hyperlink"/>
            <w:rFonts w:ascii="Calibri" w:hAnsi="Calibri" w:cs="Calibri"/>
            <w:sz w:val="22"/>
            <w:szCs w:val="22"/>
          </w:rPr>
          <w:t>DVetMed@ed.ac.uk</w:t>
        </w:r>
      </w:hyperlink>
      <w:r w:rsidRPr="007B6B5A">
        <w:rPr>
          <w:rFonts w:ascii="Calibri" w:hAnsi="Calibri" w:cs="Calibri"/>
          <w:color w:val="000000"/>
          <w:sz w:val="22"/>
          <w:szCs w:val="22"/>
        </w:rPr>
        <w:t>.</w:t>
      </w:r>
    </w:p>
    <w:p w14:paraId="2FA3AF7F" w14:textId="77777777" w:rsidR="00E213D9" w:rsidRPr="007B6B5A" w:rsidRDefault="00E213D9" w:rsidP="00E213D9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35906910" w14:textId="782320A3" w:rsidR="00E213D9" w:rsidRPr="007B6B5A" w:rsidRDefault="00E213D9" w:rsidP="00E213D9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  <w:r w:rsidRPr="007B6B5A">
        <w:rPr>
          <w:rFonts w:ascii="Calibri" w:hAnsi="Calibri" w:cs="Calibri"/>
          <w:b/>
          <w:color w:val="000000"/>
          <w:sz w:val="22"/>
          <w:szCs w:val="22"/>
        </w:rPr>
        <w:t>Closing date for applications:</w:t>
      </w:r>
      <w:r w:rsidR="006046A0" w:rsidRPr="007B6B5A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475193" w:rsidRPr="007B6B5A">
        <w:rPr>
          <w:rFonts w:ascii="Calibri" w:hAnsi="Calibri" w:cs="Calibri"/>
          <w:b/>
          <w:color w:val="000000"/>
          <w:sz w:val="22"/>
          <w:szCs w:val="22"/>
        </w:rPr>
        <w:t>31</w:t>
      </w:r>
      <w:r w:rsidR="00475193" w:rsidRPr="007B6B5A">
        <w:rPr>
          <w:rFonts w:ascii="Calibri" w:hAnsi="Calibri" w:cs="Calibri"/>
          <w:b/>
          <w:color w:val="000000"/>
          <w:sz w:val="22"/>
          <w:szCs w:val="22"/>
          <w:vertAlign w:val="superscript"/>
        </w:rPr>
        <w:t>st</w:t>
      </w:r>
      <w:r w:rsidR="00475193" w:rsidRPr="007B6B5A">
        <w:rPr>
          <w:rFonts w:ascii="Calibri" w:hAnsi="Calibri" w:cs="Calibri"/>
          <w:b/>
          <w:color w:val="000000"/>
          <w:sz w:val="22"/>
          <w:szCs w:val="22"/>
        </w:rPr>
        <w:t xml:space="preserve"> March</w:t>
      </w:r>
      <w:r w:rsidRPr="007B6B5A">
        <w:rPr>
          <w:rFonts w:ascii="Calibri" w:hAnsi="Calibri" w:cs="Calibri"/>
          <w:b/>
          <w:color w:val="000000"/>
          <w:sz w:val="22"/>
          <w:szCs w:val="22"/>
        </w:rPr>
        <w:t xml:space="preserve"> 202</w:t>
      </w:r>
      <w:r w:rsidR="00475193" w:rsidRPr="007B6B5A">
        <w:rPr>
          <w:rFonts w:ascii="Calibri" w:hAnsi="Calibri" w:cs="Calibri"/>
          <w:b/>
          <w:color w:val="000000"/>
          <w:sz w:val="22"/>
          <w:szCs w:val="22"/>
        </w:rPr>
        <w:t>6</w:t>
      </w:r>
    </w:p>
    <w:p w14:paraId="001B610F" w14:textId="77777777" w:rsidR="00E213D9" w:rsidRPr="007B6B5A" w:rsidRDefault="00E213D9" w:rsidP="00E213D9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</w:p>
    <w:p w14:paraId="3567328C" w14:textId="77777777" w:rsidR="00E213D9" w:rsidRPr="007B6B5A" w:rsidRDefault="00E213D9" w:rsidP="00E213D9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  <w:r w:rsidRPr="007B6B5A">
        <w:rPr>
          <w:rFonts w:ascii="Calibri" w:hAnsi="Calibri" w:cs="Calibri"/>
          <w:b/>
          <w:color w:val="000000"/>
          <w:sz w:val="22"/>
          <w:szCs w:val="22"/>
        </w:rPr>
        <w:t>Please note that the online form will close automatically after the above date and no applications can be made beyond this date.</w:t>
      </w:r>
    </w:p>
    <w:p w14:paraId="10903180" w14:textId="77777777" w:rsidR="00E213D9" w:rsidRPr="007B6B5A" w:rsidRDefault="00E213D9" w:rsidP="00E213D9">
      <w:pPr>
        <w:shd w:val="clear" w:color="auto" w:fill="FFFFFF"/>
        <w:rPr>
          <w:rFonts w:ascii="Calibri" w:hAnsi="Calibri" w:cs="Calibri"/>
          <w:b/>
          <w:color w:val="000000"/>
          <w:sz w:val="22"/>
          <w:szCs w:val="22"/>
        </w:rPr>
      </w:pPr>
    </w:p>
    <w:p w14:paraId="23AFF2A5" w14:textId="77777777" w:rsidR="00FC7FCA" w:rsidRPr="007B6B5A" w:rsidRDefault="00FC7FCA" w:rsidP="000923D8">
      <w:pPr>
        <w:autoSpaceDE w:val="0"/>
        <w:autoSpaceDN w:val="0"/>
        <w:adjustRightInd w:val="0"/>
        <w:outlineLvl w:val="0"/>
        <w:rPr>
          <w:rFonts w:ascii="Calibri" w:hAnsi="Calibri" w:cs="Calibri"/>
          <w:color w:val="000000"/>
          <w:sz w:val="22"/>
          <w:szCs w:val="22"/>
        </w:rPr>
      </w:pPr>
      <w:r w:rsidRPr="007B6B5A">
        <w:rPr>
          <w:rFonts w:ascii="Calibri" w:hAnsi="Calibri" w:cs="Calibri"/>
          <w:color w:val="000000"/>
          <w:sz w:val="22"/>
          <w:szCs w:val="22"/>
        </w:rPr>
        <w:t>Committed to Equality and Diversity</w:t>
      </w:r>
    </w:p>
    <w:p w14:paraId="45037FD4" w14:textId="324BC35B" w:rsidR="00E648B4" w:rsidRPr="007B6B5A" w:rsidRDefault="00E648B4" w:rsidP="000923D8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14:paraId="0002C66B" w14:textId="1F923DA5" w:rsidR="00FC7FCA" w:rsidRPr="007B6B5A" w:rsidRDefault="00FC7FCA" w:rsidP="000923D8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7B6B5A">
        <w:rPr>
          <w:rFonts w:ascii="Calibri" w:hAnsi="Calibri" w:cs="Calibri"/>
          <w:color w:val="000000"/>
          <w:sz w:val="22"/>
          <w:szCs w:val="22"/>
        </w:rPr>
        <w:t>The University of Edinburgh is a charitable body, registered in Scotland, with registration number SC005336</w:t>
      </w:r>
    </w:p>
    <w:p w14:paraId="2B02C51B" w14:textId="5E8FD93F" w:rsidR="00607134" w:rsidRPr="007B6B5A" w:rsidRDefault="00607134" w:rsidP="000923D8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sectPr w:rsidR="00607134" w:rsidRPr="007B6B5A" w:rsidSect="00B23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4B"/>
    <w:rsid w:val="00041C49"/>
    <w:rsid w:val="00045E9B"/>
    <w:rsid w:val="000923D8"/>
    <w:rsid w:val="00096AB9"/>
    <w:rsid w:val="000A3334"/>
    <w:rsid w:val="000A5993"/>
    <w:rsid w:val="001E2608"/>
    <w:rsid w:val="00235251"/>
    <w:rsid w:val="00246B57"/>
    <w:rsid w:val="002A6FA6"/>
    <w:rsid w:val="002E23C7"/>
    <w:rsid w:val="002E27AA"/>
    <w:rsid w:val="002E7D1F"/>
    <w:rsid w:val="002F369E"/>
    <w:rsid w:val="002F733A"/>
    <w:rsid w:val="00327CAE"/>
    <w:rsid w:val="00375A74"/>
    <w:rsid w:val="0037680C"/>
    <w:rsid w:val="00403596"/>
    <w:rsid w:val="00453DA3"/>
    <w:rsid w:val="00475193"/>
    <w:rsid w:val="00553135"/>
    <w:rsid w:val="0056261A"/>
    <w:rsid w:val="00573459"/>
    <w:rsid w:val="00597AB2"/>
    <w:rsid w:val="006046A0"/>
    <w:rsid w:val="00607134"/>
    <w:rsid w:val="00612FE2"/>
    <w:rsid w:val="00626CDC"/>
    <w:rsid w:val="00647941"/>
    <w:rsid w:val="00752343"/>
    <w:rsid w:val="00781D39"/>
    <w:rsid w:val="007B6B5A"/>
    <w:rsid w:val="007C54F3"/>
    <w:rsid w:val="0086055E"/>
    <w:rsid w:val="008B6A29"/>
    <w:rsid w:val="008F6E4B"/>
    <w:rsid w:val="009143F4"/>
    <w:rsid w:val="00940BFF"/>
    <w:rsid w:val="00A506DD"/>
    <w:rsid w:val="00A51DBE"/>
    <w:rsid w:val="00A57AF6"/>
    <w:rsid w:val="00AC2F69"/>
    <w:rsid w:val="00AD2C78"/>
    <w:rsid w:val="00AD516F"/>
    <w:rsid w:val="00AF3392"/>
    <w:rsid w:val="00B237DC"/>
    <w:rsid w:val="00B63586"/>
    <w:rsid w:val="00B84104"/>
    <w:rsid w:val="00BE11BF"/>
    <w:rsid w:val="00CC4F56"/>
    <w:rsid w:val="00CC793C"/>
    <w:rsid w:val="00CD420A"/>
    <w:rsid w:val="00CF492C"/>
    <w:rsid w:val="00D7795F"/>
    <w:rsid w:val="00DB481F"/>
    <w:rsid w:val="00DD7783"/>
    <w:rsid w:val="00E030A9"/>
    <w:rsid w:val="00E213D9"/>
    <w:rsid w:val="00E648B4"/>
    <w:rsid w:val="00E8590C"/>
    <w:rsid w:val="00EA1CD3"/>
    <w:rsid w:val="00EE6CE3"/>
    <w:rsid w:val="00F34547"/>
    <w:rsid w:val="00F41F55"/>
    <w:rsid w:val="00FA7729"/>
    <w:rsid w:val="00FC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C8E274"/>
  <w15:docId w15:val="{ACA586BE-FD4C-4F81-9337-FFE6A5B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F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rsid w:val="008F6E4B"/>
    <w:rPr>
      <w:rFonts w:cs="Times New Roman"/>
      <w:color w:val="0000FF"/>
      <w:u w:val="single"/>
    </w:rPr>
  </w:style>
  <w:style w:type="paragraph" w:customStyle="1" w:styleId="body1">
    <w:name w:val="body1"/>
    <w:basedOn w:val="Normal"/>
    <w:uiPriority w:val="99"/>
    <w:rsid w:val="008F6E4B"/>
    <w:pPr>
      <w:ind w:left="567"/>
    </w:pPr>
    <w:rPr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251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86055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5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55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diumGrid21">
    <w:name w:val="Medium Grid 21"/>
    <w:uiPriority w:val="99"/>
    <w:qFormat/>
    <w:rsid w:val="00FC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A506DD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506DD"/>
    <w:rPr>
      <w:rFonts w:ascii="Calibri" w:eastAsia="Calibri" w:hAnsi="Calibri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VetMed@ed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ar.euclid.ed.ac.uk/public/urd/sits.urd/run/siw_ipp_lgn.login?process=siw_ipp_app&amp;code1=PTDVMVETMD1F&amp;code2=0073" TargetMode="External"/><Relationship Id="rId5" Type="http://schemas.openxmlformats.org/officeDocument/2006/relationships/hyperlink" Target="mailto:Sabina.Diez@ed.ac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PINEAU Emma</dc:creator>
  <cp:lastModifiedBy>Emma Pineau</cp:lastModifiedBy>
  <cp:revision>2</cp:revision>
  <dcterms:created xsi:type="dcterms:W3CDTF">2026-03-24T09:08:00Z</dcterms:created>
  <dcterms:modified xsi:type="dcterms:W3CDTF">2026-03-24T09:08:00Z</dcterms:modified>
</cp:coreProperties>
</file>