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860A" w14:textId="77777777" w:rsidR="00BC527B" w:rsidRPr="00FC489A" w:rsidRDefault="008160D3" w:rsidP="00A03AB5">
      <w:pPr>
        <w:pStyle w:val="Heading1"/>
        <w:spacing w:before="0" w:after="0" w:line="276" w:lineRule="auto"/>
        <w:jc w:val="center"/>
        <w:rPr>
          <w:rFonts w:asciiTheme="minorHAnsi" w:hAnsiTheme="minorHAnsi"/>
        </w:rPr>
      </w:pPr>
      <w:r w:rsidRPr="00FC489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2C238" wp14:editId="5B11E118">
                <wp:simplePos x="0" y="0"/>
                <wp:positionH relativeFrom="column">
                  <wp:posOffset>5029200</wp:posOffset>
                </wp:positionH>
                <wp:positionV relativeFrom="paragraph">
                  <wp:posOffset>-571500</wp:posOffset>
                </wp:positionV>
                <wp:extent cx="1042035" cy="8724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1F0B6" w14:textId="77777777" w:rsidR="006F65DA" w:rsidRDefault="008160D3">
                            <w:r>
                              <w:rPr>
                                <w:noProof/>
                                <w:color w:val="3366FF"/>
                              </w:rPr>
                              <w:drawing>
                                <wp:inline distT="0" distB="0" distL="0" distR="0" wp14:anchorId="0261008D" wp14:editId="5E5ECA35">
                                  <wp:extent cx="858520" cy="620395"/>
                                  <wp:effectExtent l="0" t="0" r="0" b="8255"/>
                                  <wp:docPr id="1" name="Picture 1" descr="The Health and Safety Department Colour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Health and Safety Department Colour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520" cy="62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2C2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pt;margin-top:-45pt;width:82.05pt;height:68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" stroked="f">
                <v:textbox style="mso-fit-shape-to-text:t">
                  <w:txbxContent>
                    <w:p w14:paraId="3171F0B6" w14:textId="77777777" w:rsidR="006F65DA" w:rsidRDefault="008160D3">
                      <w:r>
                        <w:rPr>
                          <w:noProof/>
                          <w:color w:val="3366FF"/>
                        </w:rPr>
                        <w:drawing>
                          <wp:inline distT="0" distB="0" distL="0" distR="0" wp14:anchorId="0261008D" wp14:editId="5E5ECA35">
                            <wp:extent cx="858520" cy="620395"/>
                            <wp:effectExtent l="0" t="0" r="0" b="8255"/>
                            <wp:docPr id="1" name="Picture 1" descr="The Health and Safety Department Colour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Health and Safety Department Colour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520" cy="62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5ADE">
        <w:rPr>
          <w:rFonts w:asciiTheme="minorHAnsi" w:hAnsiTheme="minorHAnsi"/>
        </w:rPr>
        <w:object w:dxaOrig="1440" w:dyaOrig="1440" w14:anchorId="57F52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The University of Edinburgh Colour Crest" style="position:absolute;left:0;text-align:left;margin-left:-63pt;margin-top:-54pt;width:1in;height:69.95pt;z-index:251658240;mso-position-horizontal-relative:text;mso-position-vertical-relative:text">
            <v:imagedata r:id="rId9" o:title=""/>
          </v:shape>
          <o:OLEObject Type="Embed" ProgID="PBrush" ShapeID="_x0000_s1029" DrawAspect="Content" ObjectID="_1641621932" r:id="rId10"/>
        </w:object>
      </w:r>
      <w:r w:rsidR="00BC527B" w:rsidRPr="00FC489A">
        <w:rPr>
          <w:rFonts w:asciiTheme="minorHAnsi" w:hAnsiTheme="minorHAnsi"/>
          <w:sz w:val="28"/>
        </w:rPr>
        <w:t>General Risk Assessment</w:t>
      </w:r>
    </w:p>
    <w:p w14:paraId="0FCAEAED" w14:textId="77777777" w:rsidR="00BC527B" w:rsidRPr="00FC489A" w:rsidRDefault="00BC527B" w:rsidP="00A03AB5">
      <w:pPr>
        <w:pStyle w:val="Heading1"/>
        <w:spacing w:before="0" w:after="0" w:line="276" w:lineRule="auto"/>
        <w:jc w:val="center"/>
        <w:rPr>
          <w:rFonts w:asciiTheme="minorHAnsi" w:hAnsiTheme="minorHAnsi"/>
          <w:sz w:val="28"/>
        </w:rPr>
      </w:pPr>
      <w:r w:rsidRPr="00FC489A">
        <w:rPr>
          <w:rFonts w:asciiTheme="minorHAnsi" w:hAnsiTheme="minorHAnsi"/>
          <w:sz w:val="28"/>
        </w:rPr>
        <w:t>Form RA1</w:t>
      </w:r>
    </w:p>
    <w:p w14:paraId="76A34FE6" w14:textId="77777777" w:rsidR="00BC527B" w:rsidRPr="00FC489A" w:rsidRDefault="00BC527B" w:rsidP="00A03AB5">
      <w:pPr>
        <w:spacing w:after="0" w:line="276" w:lineRule="auto"/>
        <w:jc w:val="center"/>
        <w:rPr>
          <w:rFonts w:asciiTheme="minorHAnsi" w:hAnsiTheme="minorHAnsi"/>
          <w:sz w:val="18"/>
        </w:rPr>
      </w:pPr>
      <w:r w:rsidRPr="00FC489A">
        <w:rPr>
          <w:rFonts w:asciiTheme="minorHAnsi" w:hAnsiTheme="minorHAnsi"/>
          <w:sz w:val="18"/>
        </w:rPr>
        <w:t>(Refer to Notes for Guidance before completing this form)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5817"/>
      </w:tblGrid>
      <w:tr w:rsidR="00BC527B" w:rsidRPr="00FC489A" w14:paraId="5B568FF8" w14:textId="77777777" w:rsidTr="0002268E">
        <w:trPr>
          <w:trHeight w:val="271"/>
        </w:trPr>
        <w:tc>
          <w:tcPr>
            <w:tcW w:w="1560" w:type="pct"/>
            <w:shd w:val="clear" w:color="auto" w:fill="auto"/>
          </w:tcPr>
          <w:p w14:paraId="723D2788" w14:textId="77777777" w:rsidR="00BC527B" w:rsidRPr="00FC489A" w:rsidRDefault="00BC527B" w:rsidP="00A03A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  <w:b/>
              </w:rPr>
            </w:pPr>
            <w:r w:rsidRPr="00FC489A">
              <w:rPr>
                <w:rFonts w:asciiTheme="minorHAnsi" w:hAnsiTheme="minorHAnsi"/>
                <w:b/>
              </w:rPr>
              <w:t>School Assessment No:</w:t>
            </w:r>
          </w:p>
        </w:tc>
        <w:tc>
          <w:tcPr>
            <w:tcW w:w="3439" w:type="pct"/>
            <w:shd w:val="clear" w:color="auto" w:fill="auto"/>
          </w:tcPr>
          <w:p w14:paraId="2F228BB6" w14:textId="77777777" w:rsidR="00BC527B" w:rsidRPr="00FC489A" w:rsidRDefault="00F55ABD" w:rsidP="00A03A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FC489A">
              <w:rPr>
                <w:rFonts w:asciiTheme="minorHAnsi" w:hAnsiTheme="minorHAnsi"/>
              </w:rPr>
              <w:t>R(D)SVS/The Roslin Institute</w:t>
            </w:r>
          </w:p>
        </w:tc>
      </w:tr>
      <w:tr w:rsidR="00BC527B" w:rsidRPr="00FC489A" w14:paraId="375E15D5" w14:textId="77777777" w:rsidTr="0002268E">
        <w:trPr>
          <w:trHeight w:val="264"/>
        </w:trPr>
        <w:tc>
          <w:tcPr>
            <w:tcW w:w="1560" w:type="pct"/>
            <w:shd w:val="clear" w:color="auto" w:fill="auto"/>
          </w:tcPr>
          <w:p w14:paraId="22DE088B" w14:textId="77777777" w:rsidR="00BC527B" w:rsidRPr="00FC489A" w:rsidRDefault="00BC527B" w:rsidP="00A03A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  <w:b/>
              </w:rPr>
            </w:pPr>
            <w:r w:rsidRPr="00FC489A">
              <w:rPr>
                <w:rFonts w:asciiTheme="minorHAnsi" w:hAnsiTheme="minorHAnsi"/>
                <w:b/>
              </w:rPr>
              <w:t>Title of Activity:</w:t>
            </w:r>
          </w:p>
        </w:tc>
        <w:tc>
          <w:tcPr>
            <w:tcW w:w="3439" w:type="pct"/>
            <w:shd w:val="clear" w:color="auto" w:fill="auto"/>
          </w:tcPr>
          <w:p w14:paraId="3AFA821B" w14:textId="31A1DF55" w:rsidR="00BC527B" w:rsidRPr="00FC489A" w:rsidRDefault="00CB425E" w:rsidP="00EB04F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Host</w:t>
            </w:r>
            <w:r w:rsidR="00EB04F6">
              <w:rPr>
                <w:rFonts w:asciiTheme="minorHAnsi" w:hAnsiTheme="minorHAnsi"/>
              </w:rPr>
              <w:t xml:space="preserve"> B</w:t>
            </w:r>
            <w:r>
              <w:rPr>
                <w:rFonts w:asciiTheme="minorHAnsi" w:hAnsiTheme="minorHAnsi"/>
              </w:rPr>
              <w:t>usters</w:t>
            </w:r>
          </w:p>
        </w:tc>
      </w:tr>
      <w:tr w:rsidR="00BC527B" w:rsidRPr="00FC489A" w14:paraId="21827F48" w14:textId="77777777" w:rsidTr="0002268E">
        <w:trPr>
          <w:trHeight w:val="544"/>
        </w:trPr>
        <w:tc>
          <w:tcPr>
            <w:tcW w:w="1560" w:type="pct"/>
            <w:shd w:val="clear" w:color="auto" w:fill="auto"/>
          </w:tcPr>
          <w:p w14:paraId="2F7865EB" w14:textId="77777777" w:rsidR="00BC527B" w:rsidRPr="00FC489A" w:rsidRDefault="008160D3" w:rsidP="00A03A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  <w:b/>
              </w:rPr>
            </w:pPr>
            <w:r w:rsidRPr="00FC489A">
              <w:rPr>
                <w:rFonts w:asciiTheme="minorHAnsi" w:hAnsiTheme="minorHAnsi"/>
                <w:b/>
              </w:rPr>
              <w:t xml:space="preserve">Location(s), Date and Time </w:t>
            </w:r>
            <w:r w:rsidR="00BC527B" w:rsidRPr="00FC489A">
              <w:rPr>
                <w:rFonts w:asciiTheme="minorHAnsi" w:hAnsiTheme="minorHAnsi"/>
                <w:b/>
              </w:rPr>
              <w:t>of Work:</w:t>
            </w:r>
          </w:p>
        </w:tc>
        <w:tc>
          <w:tcPr>
            <w:tcW w:w="3439" w:type="pct"/>
            <w:shd w:val="clear" w:color="auto" w:fill="auto"/>
          </w:tcPr>
          <w:p w14:paraId="38EAC489" w14:textId="77777777" w:rsidR="00A03AB5" w:rsidRPr="00FC489A" w:rsidRDefault="00A03AB5" w:rsidP="0069020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</w:p>
        </w:tc>
      </w:tr>
      <w:tr w:rsidR="00BC527B" w:rsidRPr="00FC489A" w14:paraId="5B3CECF0" w14:textId="77777777" w:rsidTr="00CF0171">
        <w:trPr>
          <w:trHeight w:val="1116"/>
        </w:trPr>
        <w:tc>
          <w:tcPr>
            <w:tcW w:w="5000" w:type="pct"/>
            <w:gridSpan w:val="2"/>
            <w:shd w:val="clear" w:color="auto" w:fill="auto"/>
          </w:tcPr>
          <w:p w14:paraId="1E72252E" w14:textId="77777777" w:rsidR="00E1152B" w:rsidRDefault="00BC527B" w:rsidP="007B06A5">
            <w:pPr>
              <w:rPr>
                <w:rFonts w:asciiTheme="minorHAnsi" w:hAnsiTheme="minorHAnsi"/>
                <w:b/>
              </w:rPr>
            </w:pPr>
            <w:r w:rsidRPr="00FC489A">
              <w:rPr>
                <w:rFonts w:asciiTheme="minorHAnsi" w:hAnsiTheme="minorHAnsi"/>
                <w:b/>
              </w:rPr>
              <w:t>Brief Description of Work:</w:t>
            </w:r>
            <w:r w:rsidR="0002268E">
              <w:rPr>
                <w:rFonts w:asciiTheme="minorHAnsi" w:hAnsiTheme="minorHAnsi"/>
                <w:b/>
              </w:rPr>
              <w:t xml:space="preserve"> </w:t>
            </w:r>
          </w:p>
          <w:p w14:paraId="2659B9E2" w14:textId="213DF48E" w:rsidR="00BC527B" w:rsidRPr="0002268E" w:rsidRDefault="00CB425E" w:rsidP="00EB04F6">
            <w:pPr>
              <w:rPr>
                <w:rFonts w:ascii="Calibri" w:hAnsi="Calibri"/>
                <w:color w:val="454545"/>
                <w:sz w:val="21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/>
              </w:rPr>
              <w:t>HostBusters</w:t>
            </w:r>
            <w:proofErr w:type="spellEnd"/>
            <w:r w:rsidR="00CF0171" w:rsidRPr="00CB425E">
              <w:rPr>
                <w:rFonts w:asciiTheme="minorHAnsi" w:hAnsiTheme="minorHAnsi"/>
              </w:rPr>
              <w:t xml:space="preserve"> aims at</w:t>
            </w:r>
            <w:r w:rsidR="00CF0171" w:rsidRPr="00CB425E">
              <w:rPr>
                <w:rFonts w:asciiTheme="minorHAnsi" w:hAnsiTheme="minorHAnsi"/>
                <w:b/>
              </w:rPr>
              <w:t xml:space="preserve"> </w:t>
            </w:r>
            <w:r w:rsidR="007B06A5" w:rsidRPr="00CB425E">
              <w:rPr>
                <w:rFonts w:ascii="Calibri" w:hAnsi="Calibri"/>
                <w:szCs w:val="18"/>
                <w:lang w:eastAsia="en-US"/>
              </w:rPr>
              <w:t>helping</w:t>
            </w:r>
            <w:r w:rsidR="00CF0171" w:rsidRPr="00CB425E">
              <w:rPr>
                <w:rFonts w:ascii="Calibri" w:hAnsi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/>
                <w:szCs w:val="18"/>
                <w:lang w:eastAsia="en-US"/>
              </w:rPr>
              <w:t>1</w:t>
            </w:r>
            <w:r w:rsidRPr="00CB425E">
              <w:rPr>
                <w:rFonts w:ascii="Calibri" w:hAnsi="Calibri"/>
                <w:szCs w:val="18"/>
                <w:vertAlign w:val="superscript"/>
                <w:lang w:eastAsia="en-US"/>
              </w:rPr>
              <w:t>st</w:t>
            </w:r>
            <w:r w:rsidR="00EB04F6">
              <w:rPr>
                <w:rFonts w:ascii="Calibri" w:hAnsi="Calibri"/>
                <w:szCs w:val="18"/>
                <w:lang w:eastAsia="en-US"/>
              </w:rPr>
              <w:t xml:space="preserve">, </w:t>
            </w:r>
            <w:r>
              <w:rPr>
                <w:rFonts w:ascii="Calibri" w:hAnsi="Calibri"/>
                <w:szCs w:val="18"/>
                <w:lang w:eastAsia="en-US"/>
              </w:rPr>
              <w:t>2</w:t>
            </w:r>
            <w:r w:rsidRPr="00CB425E">
              <w:rPr>
                <w:rFonts w:ascii="Calibri" w:hAnsi="Calibri"/>
                <w:szCs w:val="18"/>
                <w:vertAlign w:val="superscript"/>
                <w:lang w:eastAsia="en-US"/>
              </w:rPr>
              <w:t>nd</w:t>
            </w:r>
            <w:r>
              <w:rPr>
                <w:rFonts w:ascii="Calibri" w:hAnsi="Calibri"/>
                <w:szCs w:val="18"/>
                <w:lang w:eastAsia="en-US"/>
              </w:rPr>
              <w:t xml:space="preserve"> </w:t>
            </w:r>
            <w:r w:rsidR="00EB04F6">
              <w:rPr>
                <w:rFonts w:ascii="Calibri" w:hAnsi="Calibri"/>
                <w:szCs w:val="18"/>
                <w:lang w:eastAsia="en-US"/>
              </w:rPr>
              <w:t>and 3</w:t>
            </w:r>
            <w:r w:rsidR="00EB04F6" w:rsidRPr="00EB04F6">
              <w:rPr>
                <w:rFonts w:ascii="Calibri" w:hAnsi="Calibri"/>
                <w:szCs w:val="18"/>
                <w:vertAlign w:val="superscript"/>
                <w:lang w:eastAsia="en-US"/>
              </w:rPr>
              <w:t>rd</w:t>
            </w:r>
            <w:r w:rsidR="00EB04F6">
              <w:rPr>
                <w:rFonts w:ascii="Calibri" w:hAnsi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/>
                <w:szCs w:val="18"/>
                <w:lang w:eastAsia="en-US"/>
              </w:rPr>
              <w:t>year secondary students</w:t>
            </w:r>
            <w:r w:rsidR="00CF0171" w:rsidRPr="00CB425E">
              <w:rPr>
                <w:rFonts w:ascii="Calibri" w:hAnsi="Calibri"/>
                <w:szCs w:val="18"/>
                <w:lang w:eastAsia="en-US"/>
              </w:rPr>
              <w:t xml:space="preserve"> understand </w:t>
            </w:r>
            <w:r>
              <w:rPr>
                <w:rFonts w:ascii="Calibri" w:hAnsi="Calibri"/>
                <w:szCs w:val="18"/>
                <w:lang w:eastAsia="en-US"/>
              </w:rPr>
              <w:t>bacteria pathogenesis and host-jumps.</w:t>
            </w:r>
            <w:r w:rsidR="00CF0171" w:rsidRPr="00CB425E">
              <w:rPr>
                <w:rFonts w:ascii="Calibri" w:hAnsi="Calibri"/>
                <w:szCs w:val="18"/>
                <w:lang w:eastAsia="en-US"/>
              </w:rPr>
              <w:t xml:space="preserve"> Participants will </w:t>
            </w:r>
            <w:r>
              <w:rPr>
                <w:rFonts w:ascii="Calibri" w:hAnsi="Calibri"/>
                <w:szCs w:val="18"/>
                <w:lang w:eastAsia="en-US"/>
              </w:rPr>
              <w:t xml:space="preserve">visualize bacterial dissemination using </w:t>
            </w:r>
            <w:proofErr w:type="spellStart"/>
            <w:r>
              <w:rPr>
                <w:rFonts w:ascii="Calibri" w:hAnsi="Calibri"/>
                <w:szCs w:val="18"/>
                <w:lang w:eastAsia="en-US"/>
              </w:rPr>
              <w:t>Glo</w:t>
            </w:r>
            <w:proofErr w:type="spellEnd"/>
            <w:r>
              <w:rPr>
                <w:rFonts w:ascii="Calibri" w:hAnsi="Calibri"/>
                <w:szCs w:val="18"/>
                <w:lang w:eastAsia="en-US"/>
              </w:rPr>
              <w:t xml:space="preserve"> Germ and will play a game which goal is to make their bacteria acquire the right virulence factors to adapt to a new host.</w:t>
            </w:r>
          </w:p>
        </w:tc>
      </w:tr>
    </w:tbl>
    <w:p w14:paraId="4B5AAB39" w14:textId="77777777" w:rsidR="004F098B" w:rsidRPr="00FC489A" w:rsidRDefault="004F098B" w:rsidP="00A03AB5">
      <w:pPr>
        <w:spacing w:after="0" w:line="276" w:lineRule="auto"/>
        <w:ind w:right="-199"/>
        <w:jc w:val="both"/>
        <w:rPr>
          <w:rFonts w:asciiTheme="minorHAnsi" w:hAnsiTheme="minorHAnsi"/>
          <w:b/>
          <w:sz w:val="22"/>
        </w:rPr>
      </w:pPr>
    </w:p>
    <w:p w14:paraId="70678318" w14:textId="77777777" w:rsidR="00BC527B" w:rsidRPr="00FC489A" w:rsidRDefault="00BC527B" w:rsidP="00A03AB5">
      <w:pPr>
        <w:spacing w:after="0" w:line="276" w:lineRule="auto"/>
        <w:ind w:right="-199"/>
        <w:rPr>
          <w:rFonts w:asciiTheme="minorHAnsi" w:hAnsiTheme="minorHAnsi"/>
          <w:sz w:val="22"/>
          <w:szCs w:val="22"/>
        </w:rPr>
      </w:pPr>
      <w:r w:rsidRPr="00FC489A">
        <w:rPr>
          <w:rFonts w:asciiTheme="minorHAnsi" w:hAnsiTheme="minorHAnsi"/>
          <w:b/>
          <w:sz w:val="22"/>
          <w:szCs w:val="22"/>
        </w:rPr>
        <w:t>Hazard Identification:</w:t>
      </w:r>
      <w:r w:rsidRPr="00FC489A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301"/>
        <w:gridCol w:w="3544"/>
        <w:gridCol w:w="1472"/>
      </w:tblGrid>
      <w:tr w:rsidR="00BC527B" w:rsidRPr="00FC489A" w14:paraId="7CE4ED17" w14:textId="77777777" w:rsidTr="00A03AB5">
        <w:tc>
          <w:tcPr>
            <w:tcW w:w="1193" w:type="pct"/>
            <w:shd w:val="clear" w:color="auto" w:fill="auto"/>
          </w:tcPr>
          <w:p w14:paraId="4E1D244E" w14:textId="77777777" w:rsidR="00BC527B" w:rsidRPr="00FC489A" w:rsidRDefault="00BC527B" w:rsidP="00A03A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  <w:b/>
              </w:rPr>
            </w:pPr>
            <w:r w:rsidRPr="00FC489A">
              <w:rPr>
                <w:rFonts w:asciiTheme="minorHAnsi" w:hAnsiTheme="minorHAnsi"/>
                <w:b/>
              </w:rPr>
              <w:t>Hazard(s)</w:t>
            </w:r>
          </w:p>
        </w:tc>
        <w:tc>
          <w:tcPr>
            <w:tcW w:w="784" w:type="pct"/>
            <w:shd w:val="clear" w:color="auto" w:fill="auto"/>
          </w:tcPr>
          <w:p w14:paraId="4F06B673" w14:textId="77777777" w:rsidR="00BC527B" w:rsidRPr="00FC489A" w:rsidRDefault="00BC527B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  <w:b/>
              </w:rPr>
            </w:pPr>
            <w:r w:rsidRPr="00FC489A">
              <w:rPr>
                <w:rFonts w:asciiTheme="minorHAnsi" w:hAnsiTheme="minorHAnsi"/>
                <w:b/>
              </w:rPr>
              <w:t>Present Risk</w:t>
            </w:r>
          </w:p>
          <w:p w14:paraId="4F924C1E" w14:textId="77777777" w:rsidR="00BC527B" w:rsidRPr="00FC489A" w:rsidRDefault="00BC527B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  <w:b/>
              </w:rPr>
            </w:pPr>
            <w:r w:rsidRPr="00FC489A">
              <w:rPr>
                <w:rFonts w:asciiTheme="minorHAnsi" w:hAnsiTheme="minorHAnsi"/>
                <w:b/>
              </w:rPr>
              <w:t>Evaluation</w:t>
            </w:r>
          </w:p>
          <w:p w14:paraId="3A7EFBC8" w14:textId="77777777" w:rsidR="00BC527B" w:rsidRPr="00FC489A" w:rsidRDefault="00BC527B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 w:rsidRPr="00FC489A">
              <w:rPr>
                <w:rFonts w:asciiTheme="minorHAnsi" w:hAnsiTheme="minorHAnsi"/>
              </w:rPr>
              <w:t>L/M/H</w:t>
            </w:r>
          </w:p>
        </w:tc>
        <w:tc>
          <w:tcPr>
            <w:tcW w:w="2136" w:type="pct"/>
            <w:shd w:val="clear" w:color="auto" w:fill="auto"/>
          </w:tcPr>
          <w:p w14:paraId="348DFC2D" w14:textId="77777777" w:rsidR="004F098B" w:rsidRPr="00FC489A" w:rsidRDefault="00BC527B" w:rsidP="00A03A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 w:rsidRPr="00FC489A">
              <w:rPr>
                <w:rFonts w:asciiTheme="minorHAnsi" w:hAnsiTheme="minorHAnsi"/>
                <w:b/>
              </w:rPr>
              <w:t>Control Measures</w:t>
            </w:r>
            <w:r w:rsidR="004F098B" w:rsidRPr="00FC489A">
              <w:rPr>
                <w:rFonts w:asciiTheme="minorHAnsi" w:hAnsiTheme="minorHAnsi"/>
              </w:rPr>
              <w:t xml:space="preserve"> </w:t>
            </w:r>
          </w:p>
          <w:p w14:paraId="46101FFE" w14:textId="77777777" w:rsidR="00BC527B" w:rsidRPr="00FC489A" w:rsidRDefault="004F098B" w:rsidP="00A03AB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 w:rsidRPr="00FC489A">
              <w:rPr>
                <w:rFonts w:asciiTheme="minorHAnsi" w:hAnsiTheme="minorHAnsi"/>
              </w:rPr>
              <w:t>(</w:t>
            </w:r>
            <w:proofErr w:type="gramStart"/>
            <w:r w:rsidRPr="00FC489A">
              <w:rPr>
                <w:rFonts w:asciiTheme="minorHAnsi" w:hAnsiTheme="minorHAnsi"/>
              </w:rPr>
              <w:t>i.e</w:t>
            </w:r>
            <w:proofErr w:type="gramEnd"/>
            <w:r w:rsidRPr="00FC489A">
              <w:rPr>
                <w:rFonts w:asciiTheme="minorHAnsi" w:hAnsiTheme="minorHAnsi"/>
              </w:rPr>
              <w:t>.</w:t>
            </w:r>
            <w:r w:rsidR="00BC527B" w:rsidRPr="00FC489A">
              <w:rPr>
                <w:rFonts w:asciiTheme="minorHAnsi" w:hAnsiTheme="minorHAnsi"/>
              </w:rPr>
              <w:t xml:space="preserve"> alternative work methods / mechani</w:t>
            </w:r>
            <w:r w:rsidRPr="00FC489A">
              <w:rPr>
                <w:rFonts w:asciiTheme="minorHAnsi" w:hAnsiTheme="minorHAnsi"/>
              </w:rPr>
              <w:t>cal aids / engineering controls</w:t>
            </w:r>
            <w:r w:rsidR="00BC527B" w:rsidRPr="00FC489A">
              <w:rPr>
                <w:rFonts w:asciiTheme="minorHAnsi" w:hAnsiTheme="minorHAnsi"/>
              </w:rPr>
              <w:t xml:space="preserve"> etc.)</w:t>
            </w:r>
          </w:p>
        </w:tc>
        <w:tc>
          <w:tcPr>
            <w:tcW w:w="887" w:type="pct"/>
            <w:shd w:val="clear" w:color="auto" w:fill="auto"/>
          </w:tcPr>
          <w:p w14:paraId="73A81E59" w14:textId="77777777" w:rsidR="00BC527B" w:rsidRPr="00FC489A" w:rsidRDefault="00BC527B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  <w:b/>
              </w:rPr>
            </w:pPr>
            <w:r w:rsidRPr="00FC489A">
              <w:rPr>
                <w:rFonts w:asciiTheme="minorHAnsi" w:hAnsiTheme="minorHAnsi"/>
                <w:b/>
              </w:rPr>
              <w:t>Risk</w:t>
            </w:r>
          </w:p>
          <w:p w14:paraId="13A13CB0" w14:textId="77777777" w:rsidR="00BC527B" w:rsidRPr="00FC489A" w:rsidRDefault="00BC527B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  <w:b/>
              </w:rPr>
            </w:pPr>
            <w:r w:rsidRPr="00FC489A">
              <w:rPr>
                <w:rFonts w:asciiTheme="minorHAnsi" w:hAnsiTheme="minorHAnsi"/>
                <w:b/>
              </w:rPr>
              <w:t>Evaluation after control</w:t>
            </w:r>
          </w:p>
          <w:p w14:paraId="2BA1E542" w14:textId="77777777" w:rsidR="00BC527B" w:rsidRPr="00FC489A" w:rsidRDefault="00BC527B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  <w:b/>
              </w:rPr>
            </w:pPr>
            <w:r w:rsidRPr="00FC489A">
              <w:rPr>
                <w:rFonts w:asciiTheme="minorHAnsi" w:hAnsiTheme="minorHAnsi"/>
              </w:rPr>
              <w:t>L/M/H</w:t>
            </w:r>
          </w:p>
        </w:tc>
      </w:tr>
      <w:tr w:rsidR="0002268E" w:rsidRPr="00FC489A" w14:paraId="7BCCC53F" w14:textId="77777777" w:rsidTr="0002268E">
        <w:trPr>
          <w:trHeight w:val="1675"/>
        </w:trPr>
        <w:tc>
          <w:tcPr>
            <w:tcW w:w="1193" w:type="pct"/>
            <w:shd w:val="clear" w:color="auto" w:fill="auto"/>
          </w:tcPr>
          <w:p w14:paraId="79E2CE6A" w14:textId="555463B7" w:rsidR="0002268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Slipping/tripping hazard: game pieces and coins</w:t>
            </w:r>
          </w:p>
        </w:tc>
        <w:tc>
          <w:tcPr>
            <w:tcW w:w="784" w:type="pct"/>
            <w:shd w:val="clear" w:color="auto" w:fill="auto"/>
          </w:tcPr>
          <w:p w14:paraId="0D15A887" w14:textId="3AEE6DAF" w:rsidR="0002268E" w:rsidRPr="00FC489A" w:rsidRDefault="00E1152B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136" w:type="pct"/>
            <w:shd w:val="clear" w:color="auto" w:fill="auto"/>
          </w:tcPr>
          <w:p w14:paraId="12EF0BCD" w14:textId="7345A297" w:rsidR="0002268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Game play will be supervised to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ensure that all pieces stay on the</w:t>
            </w:r>
            <w:r>
              <w:rPr>
                <w:rFonts w:asciiTheme="minorHAnsi" w:hAnsiTheme="minorHAnsi"/>
              </w:rPr>
              <w:t xml:space="preserve"> desks</w:t>
            </w:r>
            <w:r w:rsidRPr="00A42CC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Any pieces that fall onto the floor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will be picked up immediately.</w:t>
            </w:r>
          </w:p>
        </w:tc>
        <w:tc>
          <w:tcPr>
            <w:tcW w:w="887" w:type="pct"/>
            <w:shd w:val="clear" w:color="auto" w:fill="auto"/>
          </w:tcPr>
          <w:p w14:paraId="77A47942" w14:textId="17F43518" w:rsidR="0002268E" w:rsidRPr="00FC489A" w:rsidRDefault="00E1152B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</w:tr>
      <w:tr w:rsidR="00887444" w:rsidRPr="00FC489A" w14:paraId="3F1BDB1F" w14:textId="77777777" w:rsidTr="0002268E">
        <w:trPr>
          <w:trHeight w:val="1675"/>
        </w:trPr>
        <w:tc>
          <w:tcPr>
            <w:tcW w:w="1193" w:type="pct"/>
            <w:shd w:val="clear" w:color="auto" w:fill="auto"/>
          </w:tcPr>
          <w:p w14:paraId="72F61F4F" w14:textId="77777777" w:rsidR="00A42CCE" w:rsidRPr="00A42CCE" w:rsidRDefault="00887444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GloGerm</w:t>
            </w:r>
            <w:proofErr w:type="spellEnd"/>
            <w:r>
              <w:rPr>
                <w:rFonts w:asciiTheme="minorHAnsi" w:hAnsiTheme="minorHAnsi"/>
              </w:rPr>
              <w:t xml:space="preserve">: </w:t>
            </w:r>
            <w:r w:rsidR="00A42CCE" w:rsidRPr="00A42CCE">
              <w:rPr>
                <w:rFonts w:asciiTheme="minorHAnsi" w:hAnsiTheme="minorHAnsi"/>
              </w:rPr>
              <w:t>Skin/eye</w:t>
            </w:r>
          </w:p>
          <w:p w14:paraId="671C078B" w14:textId="77777777" w:rsidR="00A42CCE" w:rsidRPr="00A42CC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irritation from UV</w:t>
            </w:r>
          </w:p>
          <w:p w14:paraId="427E4F6D" w14:textId="2FEDF9DF" w:rsidR="00887444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powder</w:t>
            </w:r>
          </w:p>
        </w:tc>
        <w:tc>
          <w:tcPr>
            <w:tcW w:w="784" w:type="pct"/>
            <w:shd w:val="clear" w:color="auto" w:fill="auto"/>
          </w:tcPr>
          <w:p w14:paraId="02B9DB2C" w14:textId="6432AA73" w:rsidR="00887444" w:rsidRDefault="00A42CCE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136" w:type="pct"/>
            <w:shd w:val="clear" w:color="auto" w:fill="auto"/>
          </w:tcPr>
          <w:p w14:paraId="38DE8D53" w14:textId="1610D980" w:rsidR="00A42CCE" w:rsidRPr="00A42CC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 xml:space="preserve">UV powder </w:t>
            </w:r>
            <w:r>
              <w:rPr>
                <w:rFonts w:asciiTheme="minorHAnsi" w:hAnsiTheme="minorHAnsi"/>
              </w:rPr>
              <w:t xml:space="preserve">is </w:t>
            </w:r>
            <w:r w:rsidRPr="00A42CCE">
              <w:rPr>
                <w:rFonts w:asciiTheme="minorHAnsi" w:hAnsiTheme="minorHAnsi"/>
              </w:rPr>
              <w:t>nontoxic and contain no known skin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irritants.</w:t>
            </w:r>
          </w:p>
          <w:p w14:paraId="22BB0463" w14:textId="5F2D8D67" w:rsidR="00A42CCE" w:rsidRPr="00A42CC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Participants will not have contact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 xml:space="preserve">with </w:t>
            </w:r>
            <w:r>
              <w:rPr>
                <w:rFonts w:asciiTheme="minorHAnsi" w:hAnsiTheme="minorHAnsi"/>
              </w:rPr>
              <w:t>the</w:t>
            </w:r>
            <w:r w:rsidRPr="00A42CCE">
              <w:rPr>
                <w:rFonts w:asciiTheme="minorHAnsi" w:hAnsiTheme="minorHAnsi"/>
              </w:rPr>
              <w:t xml:space="preserve"> powder for extended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periods of time and hands will be</w:t>
            </w:r>
            <w:r>
              <w:rPr>
                <w:rFonts w:asciiTheme="minorHAnsi" w:hAnsiTheme="minorHAnsi"/>
              </w:rPr>
              <w:t xml:space="preserve"> cleaned using wet wipers</w:t>
            </w:r>
            <w:r w:rsidRPr="00A42CCE">
              <w:rPr>
                <w:rFonts w:asciiTheme="minorHAnsi" w:hAnsiTheme="minorHAnsi"/>
              </w:rPr>
              <w:t xml:space="preserve"> at the end of the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activity.</w:t>
            </w:r>
          </w:p>
          <w:p w14:paraId="2F19E0E8" w14:textId="254B4906" w:rsidR="00887444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Use of the powder will be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closely supervised to ensure no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contact with participant’s eyes.</w:t>
            </w:r>
          </w:p>
        </w:tc>
        <w:tc>
          <w:tcPr>
            <w:tcW w:w="887" w:type="pct"/>
            <w:shd w:val="clear" w:color="auto" w:fill="auto"/>
          </w:tcPr>
          <w:p w14:paraId="0ED5E76C" w14:textId="1CADBC30" w:rsidR="00887444" w:rsidRDefault="00887444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</w:tr>
      <w:tr w:rsidR="00A42CCE" w:rsidRPr="00FC489A" w14:paraId="5C0EFF2A" w14:textId="77777777" w:rsidTr="0002268E">
        <w:trPr>
          <w:trHeight w:val="1675"/>
        </w:trPr>
        <w:tc>
          <w:tcPr>
            <w:tcW w:w="1193" w:type="pct"/>
            <w:shd w:val="clear" w:color="auto" w:fill="auto"/>
          </w:tcPr>
          <w:p w14:paraId="0F97BA9C" w14:textId="77777777" w:rsidR="00A42CCE" w:rsidRPr="00A42CC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Eye/skin</w:t>
            </w:r>
          </w:p>
          <w:p w14:paraId="4ADEA912" w14:textId="77777777" w:rsidR="00A42CCE" w:rsidRPr="00A42CC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damage from UV</w:t>
            </w:r>
          </w:p>
          <w:p w14:paraId="62120E94" w14:textId="5B08EC6E" w:rsidR="00A42CC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torches</w:t>
            </w:r>
          </w:p>
        </w:tc>
        <w:tc>
          <w:tcPr>
            <w:tcW w:w="784" w:type="pct"/>
            <w:shd w:val="clear" w:color="auto" w:fill="auto"/>
          </w:tcPr>
          <w:p w14:paraId="69C62C37" w14:textId="5A995591" w:rsidR="00A42CCE" w:rsidRDefault="00A42CCE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136" w:type="pct"/>
            <w:shd w:val="clear" w:color="auto" w:fill="auto"/>
          </w:tcPr>
          <w:p w14:paraId="1A447615" w14:textId="77777777" w:rsidR="00A42CCE" w:rsidRPr="00A42CC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UV torches provided emit 385nm</w:t>
            </w:r>
          </w:p>
          <w:p w14:paraId="02934E32" w14:textId="5EB605F7" w:rsidR="00A42CCE" w:rsidRPr="00A42CC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UVA light or “</w:t>
            </w:r>
            <w:proofErr w:type="spellStart"/>
            <w:r w:rsidRPr="00A42CCE">
              <w:rPr>
                <w:rFonts w:asciiTheme="minorHAnsi" w:hAnsiTheme="minorHAnsi"/>
              </w:rPr>
              <w:t>blacklight</w:t>
            </w:r>
            <w:proofErr w:type="spellEnd"/>
            <w:r w:rsidRPr="00A42CCE">
              <w:rPr>
                <w:rFonts w:asciiTheme="minorHAnsi" w:hAnsiTheme="minorHAnsi"/>
              </w:rPr>
              <w:t>” which is the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safest form of UV light.</w:t>
            </w:r>
          </w:p>
          <w:p w14:paraId="3DC648D3" w14:textId="75D24E98" w:rsidR="00A42CCE" w:rsidRPr="00A42CC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Use of UV torches will be limited to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checking fluorescence on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participant’s hands and on a range of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 xml:space="preserve">objects and participants </w:t>
            </w:r>
            <w:r w:rsidRPr="00A42CCE">
              <w:rPr>
                <w:rFonts w:asciiTheme="minorHAnsi" w:hAnsiTheme="minorHAnsi"/>
              </w:rPr>
              <w:lastRenderedPageBreak/>
              <w:t>will not be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exposed to UV light for long periods.</w:t>
            </w:r>
          </w:p>
          <w:p w14:paraId="729B1BC2" w14:textId="72034AB0" w:rsidR="00A42CCE" w:rsidRDefault="00A42CCE" w:rsidP="00A42C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A42CCE">
              <w:rPr>
                <w:rFonts w:asciiTheme="minorHAnsi" w:hAnsiTheme="minorHAnsi"/>
              </w:rPr>
              <w:t>The activity will be closely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supervised and demonstrators will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ensure that UV torches are not</w:t>
            </w:r>
            <w:r>
              <w:rPr>
                <w:rFonts w:asciiTheme="minorHAnsi" w:hAnsiTheme="minorHAnsi"/>
              </w:rPr>
              <w:t xml:space="preserve"> </w:t>
            </w:r>
            <w:r w:rsidRPr="00A42CCE">
              <w:rPr>
                <w:rFonts w:asciiTheme="minorHAnsi" w:hAnsiTheme="minorHAnsi"/>
              </w:rPr>
              <w:t>shone in anyone’s eyes.</w:t>
            </w:r>
          </w:p>
        </w:tc>
        <w:tc>
          <w:tcPr>
            <w:tcW w:w="887" w:type="pct"/>
            <w:shd w:val="clear" w:color="auto" w:fill="auto"/>
          </w:tcPr>
          <w:p w14:paraId="4384E341" w14:textId="303448B6" w:rsidR="00A42CCE" w:rsidRDefault="00A42CCE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L</w:t>
            </w:r>
          </w:p>
        </w:tc>
      </w:tr>
      <w:tr w:rsidR="00D2368E" w:rsidRPr="00FC489A" w14:paraId="7225D3DB" w14:textId="77777777" w:rsidTr="00EB04F6">
        <w:trPr>
          <w:trHeight w:val="1224"/>
        </w:trPr>
        <w:tc>
          <w:tcPr>
            <w:tcW w:w="1193" w:type="pct"/>
            <w:shd w:val="clear" w:color="auto" w:fill="auto"/>
          </w:tcPr>
          <w:p w14:paraId="74C15D65" w14:textId="12BFBCAB" w:rsidR="00D2368E" w:rsidRPr="00CF0171" w:rsidRDefault="00972FAE" w:rsidP="00CF0171">
            <w:pPr>
              <w:pStyle w:val="Default"/>
              <w:rPr>
                <w:rFonts w:asciiTheme="minorHAnsi" w:hAnsiTheme="minorHAnsi" w:cs="Times New Roman"/>
                <w:color w:val="auto"/>
                <w:lang w:val="en-GB"/>
              </w:rPr>
            </w:pPr>
            <w:r>
              <w:rPr>
                <w:rFonts w:asciiTheme="minorHAnsi" w:hAnsiTheme="minorHAnsi" w:cs="Times New Roman"/>
                <w:color w:val="auto"/>
                <w:lang w:val="en-GB"/>
              </w:rPr>
              <w:t xml:space="preserve">Coins: choking hazard </w:t>
            </w:r>
          </w:p>
        </w:tc>
        <w:tc>
          <w:tcPr>
            <w:tcW w:w="784" w:type="pct"/>
            <w:shd w:val="clear" w:color="auto" w:fill="auto"/>
          </w:tcPr>
          <w:p w14:paraId="3928F111" w14:textId="3ACB42DD" w:rsidR="00D2368E" w:rsidRPr="00FC489A" w:rsidRDefault="00972FAE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  <w:tc>
          <w:tcPr>
            <w:tcW w:w="2136" w:type="pct"/>
            <w:shd w:val="clear" w:color="auto" w:fill="auto"/>
          </w:tcPr>
          <w:p w14:paraId="1EF35F22" w14:textId="6924F44B" w:rsidR="00D2368E" w:rsidRPr="00D2368E" w:rsidRDefault="00972FAE" w:rsidP="00A42CCE">
            <w:pPr>
              <w:pStyle w:val="Default"/>
              <w:spacing w:line="276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Participants will be supervised at all time during the game. Coins </w:t>
            </w:r>
            <w:r w:rsidR="00A42CCE">
              <w:rPr>
                <w:rFonts w:asciiTheme="minorHAnsi" w:hAnsiTheme="minorHAnsi"/>
                <w:lang w:val="en-US"/>
              </w:rPr>
              <w:t>are</w:t>
            </w:r>
            <w:r>
              <w:rPr>
                <w:rFonts w:asciiTheme="minorHAnsi" w:hAnsiTheme="minorHAnsi"/>
                <w:lang w:val="en-US"/>
              </w:rPr>
              <w:t xml:space="preserve"> big to limit choking hazard.</w:t>
            </w:r>
          </w:p>
        </w:tc>
        <w:tc>
          <w:tcPr>
            <w:tcW w:w="887" w:type="pct"/>
            <w:shd w:val="clear" w:color="auto" w:fill="auto"/>
          </w:tcPr>
          <w:p w14:paraId="79955D36" w14:textId="76AA40E6" w:rsidR="00D2368E" w:rsidRPr="00FC489A" w:rsidRDefault="00972FAE" w:rsidP="002269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</w:p>
        </w:tc>
      </w:tr>
    </w:tbl>
    <w:p w14:paraId="43A26E22" w14:textId="77777777" w:rsidR="00E1152B" w:rsidRDefault="00E1152B" w:rsidP="00A03AB5">
      <w:pPr>
        <w:spacing w:after="0" w:line="276" w:lineRule="auto"/>
        <w:rPr>
          <w:rFonts w:asciiTheme="minorHAnsi" w:hAnsiTheme="minorHAnsi"/>
          <w:b/>
          <w:sz w:val="22"/>
        </w:rPr>
      </w:pPr>
    </w:p>
    <w:p w14:paraId="2BD41860" w14:textId="77777777" w:rsidR="00E1152B" w:rsidRDefault="00E1152B" w:rsidP="00A03AB5">
      <w:pPr>
        <w:spacing w:after="0" w:line="276" w:lineRule="auto"/>
        <w:rPr>
          <w:rFonts w:asciiTheme="minorHAnsi" w:hAnsiTheme="minorHAnsi"/>
          <w:b/>
          <w:sz w:val="22"/>
        </w:rPr>
      </w:pPr>
    </w:p>
    <w:p w14:paraId="3DAB4C7D" w14:textId="12CBB464" w:rsidR="00BC527B" w:rsidRPr="00FC489A" w:rsidRDefault="00BC527B" w:rsidP="00A03AB5">
      <w:pPr>
        <w:spacing w:after="0" w:line="276" w:lineRule="auto"/>
        <w:rPr>
          <w:rFonts w:asciiTheme="minorHAnsi" w:hAnsiTheme="minorHAnsi"/>
          <w:i/>
        </w:rPr>
      </w:pPr>
      <w:r w:rsidRPr="00FC489A">
        <w:rPr>
          <w:rFonts w:asciiTheme="minorHAnsi" w:hAnsiTheme="minorHAnsi"/>
          <w:b/>
          <w:sz w:val="22"/>
        </w:rPr>
        <w:t>Engineering Controls:</w:t>
      </w:r>
      <w:r w:rsidRPr="00FC489A">
        <w:rPr>
          <w:rFonts w:asciiTheme="minorHAnsi" w:hAnsiTheme="minorHAnsi"/>
        </w:rPr>
        <w:t xml:space="preserve"> </w:t>
      </w:r>
      <w:r w:rsidR="00A03AB5">
        <w:rPr>
          <w:rFonts w:asciiTheme="minorHAnsi" w:hAnsiTheme="minorHAnsi"/>
          <w:sz w:val="22"/>
        </w:rPr>
        <w:t>none required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40"/>
        <w:gridCol w:w="1792"/>
        <w:gridCol w:w="340"/>
        <w:gridCol w:w="1792"/>
        <w:gridCol w:w="340"/>
        <w:gridCol w:w="1792"/>
        <w:gridCol w:w="340"/>
      </w:tblGrid>
      <w:tr w:rsidR="00BC527B" w:rsidRPr="00FC489A" w14:paraId="1A36D276" w14:textId="77777777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3046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18"/>
              </w:rPr>
            </w:pPr>
            <w:r w:rsidRPr="00FC489A">
              <w:rPr>
                <w:rFonts w:asciiTheme="minorHAnsi" w:hAnsiTheme="minorHAnsi"/>
                <w:sz w:val="18"/>
              </w:rPr>
              <w:t>Guarding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D79B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179F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18"/>
              </w:rPr>
            </w:pPr>
            <w:r w:rsidRPr="00FC489A">
              <w:rPr>
                <w:rFonts w:asciiTheme="minorHAnsi" w:hAnsiTheme="minorHAnsi"/>
                <w:sz w:val="18"/>
              </w:rPr>
              <w:t>Extraction (LEV)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FF16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BE0A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18"/>
              </w:rPr>
            </w:pPr>
            <w:r w:rsidRPr="00FC489A">
              <w:rPr>
                <w:rFonts w:asciiTheme="minorHAnsi" w:hAnsiTheme="minorHAnsi"/>
                <w:sz w:val="18"/>
              </w:rPr>
              <w:t>Interlocks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77AC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ECDC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18"/>
              </w:rPr>
            </w:pPr>
            <w:r w:rsidRPr="00FC489A">
              <w:rPr>
                <w:rFonts w:asciiTheme="minorHAnsi" w:hAnsiTheme="minorHAnsi"/>
                <w:sz w:val="18"/>
              </w:rPr>
              <w:t>Enclosure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728F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BC527B" w:rsidRPr="00FC489A" w14:paraId="33AA9ECE" w14:textId="77777777">
        <w:trPr>
          <w:cantSplit/>
        </w:trPr>
        <w:tc>
          <w:tcPr>
            <w:tcW w:w="8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ABAB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18"/>
              </w:rPr>
            </w:pPr>
            <w:r w:rsidRPr="00FC489A">
              <w:rPr>
                <w:rFonts w:asciiTheme="minorHAnsi" w:hAnsiTheme="minorHAnsi"/>
                <w:sz w:val="18"/>
              </w:rPr>
              <w:t xml:space="preserve">Other relevant information </w:t>
            </w:r>
            <w:r w:rsidRPr="00FC489A">
              <w:rPr>
                <w:rFonts w:asciiTheme="minorHAnsi" w:hAnsiTheme="minorHAnsi"/>
                <w:sz w:val="16"/>
              </w:rPr>
              <w:t>(incl. testing frequency if appropriate)</w:t>
            </w:r>
            <w:r w:rsidRPr="00FC489A">
              <w:rPr>
                <w:rFonts w:asciiTheme="minorHAnsi" w:hAnsiTheme="minorHAnsi"/>
                <w:sz w:val="18"/>
              </w:rPr>
              <w:t>:</w:t>
            </w:r>
          </w:p>
        </w:tc>
      </w:tr>
    </w:tbl>
    <w:p w14:paraId="339B1CF4" w14:textId="77777777" w:rsidR="00BC527B" w:rsidRDefault="00BC527B" w:rsidP="00A03AB5">
      <w:pPr>
        <w:spacing w:after="0" w:line="276" w:lineRule="auto"/>
        <w:rPr>
          <w:rFonts w:asciiTheme="minorHAnsi" w:hAnsiTheme="minorHAnsi"/>
        </w:rPr>
      </w:pPr>
    </w:p>
    <w:p w14:paraId="20E7C851" w14:textId="77777777" w:rsidR="00BC527B" w:rsidRPr="00FC489A" w:rsidRDefault="00BC527B" w:rsidP="00A03AB5">
      <w:pPr>
        <w:spacing w:after="0" w:line="276" w:lineRule="auto"/>
        <w:rPr>
          <w:rFonts w:asciiTheme="minorHAnsi" w:hAnsiTheme="minorHAnsi"/>
        </w:rPr>
      </w:pPr>
      <w:r w:rsidRPr="00FC489A">
        <w:rPr>
          <w:rFonts w:asciiTheme="minorHAnsi" w:hAnsiTheme="minorHAnsi"/>
          <w:b/>
          <w:sz w:val="22"/>
        </w:rPr>
        <w:t>Personal Protective Equipment (PPE):</w:t>
      </w:r>
      <w:r w:rsidRPr="00FC489A">
        <w:rPr>
          <w:rFonts w:asciiTheme="minorHAnsi" w:hAnsiTheme="minorHAnsi"/>
          <w:b/>
        </w:rPr>
        <w:t xml:space="preserve"> </w:t>
      </w:r>
      <w:r w:rsidR="00A03AB5">
        <w:rPr>
          <w:rFonts w:asciiTheme="minorHAnsi" w:hAnsiTheme="minorHAnsi"/>
          <w:sz w:val="22"/>
        </w:rPr>
        <w:t>Not required</w:t>
      </w:r>
    </w:p>
    <w:tbl>
      <w:tblPr>
        <w:tblW w:w="8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40"/>
        <w:gridCol w:w="1792"/>
        <w:gridCol w:w="340"/>
        <w:gridCol w:w="1792"/>
        <w:gridCol w:w="340"/>
        <w:gridCol w:w="1792"/>
        <w:gridCol w:w="340"/>
      </w:tblGrid>
      <w:tr w:rsidR="00BC527B" w:rsidRPr="00FC489A" w14:paraId="2FD0EB91" w14:textId="77777777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9B72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Eye / Face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6451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53A9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Hand /Arm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6B3D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CBEB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Feet / Legs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B829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C2CE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Respiratory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1E5E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BC527B" w:rsidRPr="00FC489A" w14:paraId="13DD8DC0" w14:textId="77777777">
        <w:trPr>
          <w:cantSplit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F768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Body (clothing)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59E7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B5FA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Hearing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2777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4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CC70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Other (Specify)</w:t>
            </w:r>
          </w:p>
        </w:tc>
      </w:tr>
      <w:tr w:rsidR="00BC527B" w:rsidRPr="00FC489A" w14:paraId="0142890D" w14:textId="77777777">
        <w:trPr>
          <w:cantSplit/>
        </w:trPr>
        <w:tc>
          <w:tcPr>
            <w:tcW w:w="8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C6E8" w14:textId="77777777" w:rsidR="00BC527B" w:rsidRPr="002379CE" w:rsidRDefault="00BC527B" w:rsidP="002379CE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Specify the grade(s) of PPE to be worn:</w:t>
            </w:r>
            <w:r w:rsidR="00A03AB5">
              <w:rPr>
                <w:rFonts w:asciiTheme="minorHAnsi" w:hAnsiTheme="minorHAnsi"/>
                <w:sz w:val="22"/>
              </w:rPr>
              <w:t xml:space="preserve"> </w:t>
            </w:r>
            <w:r w:rsidR="00CF0171">
              <w:rPr>
                <w:rFonts w:asciiTheme="minorHAnsi" w:hAnsiTheme="minorHAnsi"/>
              </w:rPr>
              <w:t>n/a</w:t>
            </w:r>
            <w:r w:rsidR="002379CE" w:rsidRPr="002379CE">
              <w:rPr>
                <w:lang w:val="en-US"/>
              </w:rPr>
              <w:t xml:space="preserve"> </w:t>
            </w:r>
          </w:p>
        </w:tc>
      </w:tr>
      <w:tr w:rsidR="00BC527B" w:rsidRPr="00FC489A" w14:paraId="71617EB2" w14:textId="77777777">
        <w:trPr>
          <w:cantSplit/>
        </w:trPr>
        <w:tc>
          <w:tcPr>
            <w:tcW w:w="8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0783C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Specify when during the activity the item(s) of PPE must be worn:</w:t>
            </w:r>
            <w:r w:rsidR="003426D8" w:rsidRPr="00FC489A">
              <w:rPr>
                <w:rFonts w:asciiTheme="minorHAnsi" w:hAnsiTheme="minorHAnsi"/>
                <w:sz w:val="22"/>
              </w:rPr>
              <w:t xml:space="preserve"> </w:t>
            </w:r>
            <w:r w:rsidR="00CF0171">
              <w:rPr>
                <w:rFonts w:asciiTheme="minorHAnsi" w:hAnsiTheme="minorHAnsi"/>
                <w:sz w:val="22"/>
              </w:rPr>
              <w:t>n/a</w:t>
            </w:r>
          </w:p>
        </w:tc>
      </w:tr>
    </w:tbl>
    <w:p w14:paraId="4446636E" w14:textId="77777777" w:rsidR="00BC527B" w:rsidRPr="00FC489A" w:rsidRDefault="00BC527B" w:rsidP="00A03AB5">
      <w:pPr>
        <w:pStyle w:val="Caption"/>
        <w:spacing w:after="0" w:line="276" w:lineRule="auto"/>
        <w:rPr>
          <w:rFonts w:asciiTheme="minorHAnsi" w:hAnsiTheme="minorHAnsi"/>
        </w:rPr>
      </w:pPr>
      <w:r w:rsidRPr="00FC489A">
        <w:rPr>
          <w:rFonts w:asciiTheme="minorHAnsi" w:hAnsiTheme="minorHAnsi"/>
        </w:rPr>
        <w:t>Non-disposable items of PPE must be inspected regularly and records retained for inspection</w:t>
      </w:r>
    </w:p>
    <w:p w14:paraId="5B615B09" w14:textId="77777777" w:rsidR="00A03AB5" w:rsidRDefault="00A03AB5" w:rsidP="00A03AB5">
      <w:pPr>
        <w:pStyle w:val="Heading1"/>
        <w:spacing w:before="0" w:after="0" w:line="276" w:lineRule="auto"/>
        <w:rPr>
          <w:rFonts w:asciiTheme="minorHAnsi" w:hAnsiTheme="minorHAnsi" w:cs="Times New Roman"/>
          <w:sz w:val="22"/>
          <w:szCs w:val="22"/>
        </w:rPr>
      </w:pPr>
    </w:p>
    <w:p w14:paraId="40EE4D93" w14:textId="77777777" w:rsidR="00BC527B" w:rsidRPr="00FC489A" w:rsidRDefault="00BC527B" w:rsidP="00A03AB5">
      <w:pPr>
        <w:pStyle w:val="Heading1"/>
        <w:spacing w:before="0" w:after="0"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C489A">
        <w:rPr>
          <w:rFonts w:asciiTheme="minorHAnsi" w:hAnsiTheme="minorHAnsi" w:cs="Times New Roman"/>
          <w:sz w:val="22"/>
          <w:szCs w:val="22"/>
        </w:rPr>
        <w:t xml:space="preserve">Persons at Risk: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340"/>
        <w:gridCol w:w="1792"/>
        <w:gridCol w:w="340"/>
        <w:gridCol w:w="1792"/>
        <w:gridCol w:w="340"/>
        <w:gridCol w:w="1792"/>
        <w:gridCol w:w="340"/>
      </w:tblGrid>
      <w:tr w:rsidR="00BC527B" w:rsidRPr="00FC489A" w14:paraId="38ACB3FE" w14:textId="77777777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CA0F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Academic staff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6A20" w14:textId="234FE30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552D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Technical staff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4316" w14:textId="56DE0113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957C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proofErr w:type="spellStart"/>
            <w:r w:rsidRPr="00FC489A">
              <w:rPr>
                <w:rFonts w:asciiTheme="minorHAnsi" w:hAnsiTheme="minorHAnsi"/>
                <w:sz w:val="22"/>
              </w:rPr>
              <w:t>P’Grad</w:t>
            </w:r>
            <w:proofErr w:type="spellEnd"/>
            <w:r w:rsidRPr="00FC489A">
              <w:rPr>
                <w:rFonts w:asciiTheme="minorHAnsi" w:hAnsiTheme="minorHAnsi"/>
                <w:sz w:val="22"/>
              </w:rPr>
              <w:t xml:space="preserve"> students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7E81" w14:textId="0BBA9245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E725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proofErr w:type="spellStart"/>
            <w:r w:rsidRPr="00FC489A">
              <w:rPr>
                <w:rFonts w:asciiTheme="minorHAnsi" w:hAnsiTheme="minorHAnsi"/>
                <w:sz w:val="22"/>
              </w:rPr>
              <w:t>U’Grad</w:t>
            </w:r>
            <w:proofErr w:type="spellEnd"/>
            <w:r w:rsidRPr="00FC489A">
              <w:rPr>
                <w:rFonts w:asciiTheme="minorHAnsi" w:hAnsiTheme="minorHAnsi"/>
                <w:sz w:val="22"/>
              </w:rPr>
              <w:t xml:space="preserve"> students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2678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BC527B" w:rsidRPr="00FC489A" w14:paraId="20388EF1" w14:textId="77777777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EE6A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Maintenance staff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3BDE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6195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Office staff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51DF" w14:textId="18396DCF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917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Cleaning staff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1039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1E85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Emergency personnel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968F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BC527B" w:rsidRPr="00FC489A" w14:paraId="67F82C4E" w14:textId="77777777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86B9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Contractors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3283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941E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Visitors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3C81" w14:textId="00FD9608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1980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  <w:r w:rsidRPr="00FC489A">
              <w:rPr>
                <w:rFonts w:asciiTheme="minorHAnsi" w:hAnsiTheme="minorHAnsi"/>
                <w:sz w:val="22"/>
              </w:rPr>
              <w:t>Others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07E9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4944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8474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36C8A831" w14:textId="77777777" w:rsidR="00BC527B" w:rsidRPr="00FC489A" w:rsidRDefault="00BC527B" w:rsidP="00A03AB5">
      <w:pPr>
        <w:spacing w:after="0" w:line="276" w:lineRule="auto"/>
        <w:rPr>
          <w:rFonts w:asciiTheme="minorHAnsi" w:hAnsiTheme="minorHAnsi"/>
        </w:rPr>
      </w:pPr>
    </w:p>
    <w:p w14:paraId="4AE9434E" w14:textId="77777777" w:rsidR="00BC527B" w:rsidRPr="00FC489A" w:rsidRDefault="00BC527B" w:rsidP="00A03AB5">
      <w:pPr>
        <w:spacing w:after="0" w:line="276" w:lineRule="auto"/>
        <w:rPr>
          <w:rFonts w:asciiTheme="minorHAnsi" w:hAnsiTheme="minorHAnsi"/>
        </w:rPr>
      </w:pPr>
      <w:r w:rsidRPr="00FC489A">
        <w:rPr>
          <w:rFonts w:asciiTheme="minorHAnsi" w:hAnsiTheme="minorHAnsi"/>
          <w:b/>
          <w:sz w:val="22"/>
        </w:rPr>
        <w:t>Additional Information:</w:t>
      </w:r>
      <w:r w:rsidRPr="00FC489A">
        <w:rPr>
          <w:rFonts w:asciiTheme="minorHAnsi" w:hAnsiTheme="minorHAnsi"/>
        </w:rPr>
        <w:t xml:space="preserve"> Identify any additional information relevant to the activity, including supervision, training requirements, special emergency </w:t>
      </w:r>
      <w:bookmarkStart w:id="0" w:name="_GoBack"/>
      <w:bookmarkEnd w:id="0"/>
      <w:r w:rsidRPr="00FC489A">
        <w:rPr>
          <w:rFonts w:asciiTheme="minorHAnsi" w:hAnsiTheme="minorHAnsi"/>
        </w:rPr>
        <w:t>procedures, requirement for health surveillance etc.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C527B" w:rsidRPr="00FC489A" w14:paraId="5D63E61C" w14:textId="77777777" w:rsidTr="007A3F56">
        <w:tc>
          <w:tcPr>
            <w:tcW w:w="5000" w:type="pct"/>
            <w:shd w:val="clear" w:color="auto" w:fill="auto"/>
          </w:tcPr>
          <w:p w14:paraId="1D583E8A" w14:textId="2F2E34E5" w:rsidR="00BC527B" w:rsidRPr="00FC489A" w:rsidRDefault="00996174" w:rsidP="00CB425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Theme="minorHAnsi" w:hAnsiTheme="minorHAnsi"/>
              </w:rPr>
            </w:pPr>
            <w:r w:rsidRPr="00FC489A">
              <w:rPr>
                <w:rFonts w:asciiTheme="minorHAnsi" w:hAnsiTheme="minorHAnsi"/>
              </w:rPr>
              <w:t xml:space="preserve">All </w:t>
            </w:r>
            <w:r w:rsidR="00A03AB5">
              <w:rPr>
                <w:rFonts w:asciiTheme="minorHAnsi" w:hAnsiTheme="minorHAnsi"/>
              </w:rPr>
              <w:t xml:space="preserve">staff and students </w:t>
            </w:r>
            <w:r w:rsidRPr="00FC489A">
              <w:rPr>
                <w:rFonts w:asciiTheme="minorHAnsi" w:hAnsiTheme="minorHAnsi"/>
              </w:rPr>
              <w:t>will receive training, including H&amp;S aspects</w:t>
            </w:r>
            <w:r w:rsidR="00DC7FEA" w:rsidRPr="00FC489A">
              <w:rPr>
                <w:rFonts w:asciiTheme="minorHAnsi" w:hAnsiTheme="minorHAnsi"/>
              </w:rPr>
              <w:t>,</w:t>
            </w:r>
            <w:r w:rsidRPr="00FC489A">
              <w:rPr>
                <w:rFonts w:asciiTheme="minorHAnsi" w:hAnsiTheme="minorHAnsi"/>
              </w:rPr>
              <w:t xml:space="preserve"> before running the activities. </w:t>
            </w:r>
          </w:p>
        </w:tc>
      </w:tr>
    </w:tbl>
    <w:p w14:paraId="5C7F9FEE" w14:textId="77777777" w:rsidR="00A03AB5" w:rsidRDefault="00A03AB5" w:rsidP="00A03AB5">
      <w:pPr>
        <w:spacing w:after="0" w:line="276" w:lineRule="auto"/>
        <w:rPr>
          <w:rFonts w:asciiTheme="minorHAnsi" w:hAnsiTheme="minorHAnsi"/>
          <w:b/>
          <w:sz w:val="22"/>
        </w:rPr>
      </w:pPr>
    </w:p>
    <w:p w14:paraId="27274C8C" w14:textId="77777777" w:rsidR="00BC527B" w:rsidRPr="00FC489A" w:rsidRDefault="00BC527B" w:rsidP="00A03AB5">
      <w:pPr>
        <w:spacing w:after="0" w:line="276" w:lineRule="auto"/>
        <w:rPr>
          <w:rFonts w:asciiTheme="minorHAnsi" w:hAnsiTheme="minorHAnsi"/>
          <w:b/>
          <w:sz w:val="22"/>
        </w:rPr>
      </w:pPr>
      <w:r w:rsidRPr="00FC489A">
        <w:rPr>
          <w:rFonts w:asciiTheme="minorHAnsi" w:hAnsiTheme="minorHAnsi"/>
          <w:b/>
          <w:sz w:val="22"/>
        </w:rPr>
        <w:t>Assessment carried out by: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269"/>
        <w:gridCol w:w="1417"/>
        <w:gridCol w:w="1466"/>
      </w:tblGrid>
      <w:tr w:rsidR="00BC527B" w:rsidRPr="00FC489A" w14:paraId="44678E7B" w14:textId="77777777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5D98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  <w:r w:rsidRPr="00FC489A">
              <w:rPr>
                <w:rFonts w:asciiTheme="minorHAnsi" w:hAnsiTheme="minorHAnsi"/>
              </w:rPr>
              <w:t>Name: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196D" w14:textId="77777777" w:rsidR="00BC527B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</w:p>
          <w:p w14:paraId="6E0355AD" w14:textId="075CA7AD" w:rsidR="00E1152B" w:rsidRPr="00FC489A" w:rsidRDefault="00E1152B" w:rsidP="00A03AB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B64D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  <w:r w:rsidRPr="00FC489A">
              <w:rPr>
                <w:rFonts w:asciiTheme="minorHAnsi" w:hAnsiTheme="minorHAnsi"/>
              </w:rPr>
              <w:t>Date: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638A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BC527B" w:rsidRPr="00FC489A" w14:paraId="509B25E5" w14:textId="77777777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ED82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  <w:r w:rsidRPr="00FC489A">
              <w:rPr>
                <w:rFonts w:asciiTheme="minorHAnsi" w:hAnsiTheme="minorHAnsi"/>
              </w:rPr>
              <w:t>Signature: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727D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EC37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  <w:r w:rsidRPr="00FC489A">
              <w:rPr>
                <w:rFonts w:asciiTheme="minorHAnsi" w:hAnsiTheme="minorHAnsi"/>
              </w:rPr>
              <w:t>Review Date: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ECC6" w14:textId="77777777" w:rsidR="00BC527B" w:rsidRPr="00FC489A" w:rsidRDefault="00BC527B" w:rsidP="00A03AB5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</w:tbl>
    <w:p w14:paraId="6B09A458" w14:textId="77777777" w:rsidR="00644A73" w:rsidRPr="00FC489A" w:rsidRDefault="00644A73" w:rsidP="00A03AB5">
      <w:pPr>
        <w:spacing w:after="0" w:line="276" w:lineRule="auto"/>
        <w:rPr>
          <w:rFonts w:asciiTheme="minorHAnsi" w:hAnsiTheme="minorHAnsi" w:cs="Arial"/>
        </w:rPr>
      </w:pPr>
    </w:p>
    <w:sectPr w:rsidR="00644A73" w:rsidRPr="00FC489A" w:rsidSect="00FD29F2">
      <w:headerReference w:type="default" r:id="rId11"/>
      <w:footerReference w:type="default" r:id="rId12"/>
      <w:pgSz w:w="11906" w:h="16838"/>
      <w:pgMar w:top="1258" w:right="1800" w:bottom="1440" w:left="1800" w:header="708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5FBDF" w14:textId="77777777" w:rsidR="00E95852" w:rsidRDefault="00E95852">
      <w:r>
        <w:separator/>
      </w:r>
    </w:p>
  </w:endnote>
  <w:endnote w:type="continuationSeparator" w:id="0">
    <w:p w14:paraId="642223AE" w14:textId="77777777" w:rsidR="00E95852" w:rsidRDefault="00E9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FBB07" w14:textId="45114CBD" w:rsidR="00F13B19" w:rsidRPr="001545A2" w:rsidRDefault="00613D5B" w:rsidP="00F13B19">
    <w:pPr>
      <w:pStyle w:val="Foo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 xml:space="preserve">Created on </w:t>
    </w:r>
    <w:r w:rsidRPr="001545A2">
      <w:rPr>
        <w:rFonts w:ascii="Arial" w:hAnsi="Arial" w:cs="Arial"/>
        <w:color w:val="000080"/>
        <w:sz w:val="16"/>
        <w:szCs w:val="16"/>
      </w:rPr>
      <w:fldChar w:fldCharType="begin"/>
    </w:r>
    <w:r w:rsidRPr="001545A2">
      <w:rPr>
        <w:rFonts w:ascii="Arial" w:hAnsi="Arial" w:cs="Arial"/>
        <w:color w:val="000080"/>
        <w:sz w:val="16"/>
        <w:szCs w:val="16"/>
      </w:rPr>
      <w:instrText xml:space="preserve"> CREATEDATE  \@ "dd/MM/yyyy" </w:instrText>
    </w:r>
    <w:r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EB04F6">
      <w:rPr>
        <w:rFonts w:ascii="Arial" w:hAnsi="Arial" w:cs="Arial"/>
        <w:noProof/>
        <w:color w:val="000080"/>
        <w:sz w:val="16"/>
        <w:szCs w:val="16"/>
      </w:rPr>
      <w:t>17/05/2019</w:t>
    </w:r>
    <w:r w:rsidRPr="001545A2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ab/>
    </w:r>
    <w:r w:rsidR="00F13B19" w:rsidRPr="001545A2">
      <w:rPr>
        <w:rFonts w:ascii="Arial" w:hAnsi="Arial" w:cs="Arial"/>
        <w:color w:val="000080"/>
        <w:sz w:val="16"/>
        <w:szCs w:val="16"/>
      </w:rPr>
      <w:tab/>
      <w:t xml:space="preserve">Page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PAGE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FA5ADE">
      <w:rPr>
        <w:rFonts w:ascii="Arial" w:hAnsi="Arial" w:cs="Arial"/>
        <w:noProof/>
        <w:color w:val="000080"/>
        <w:sz w:val="16"/>
        <w:szCs w:val="16"/>
      </w:rPr>
      <w:t>2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  <w:r w:rsidR="00F13B19" w:rsidRPr="001545A2">
      <w:rPr>
        <w:rFonts w:ascii="Arial" w:hAnsi="Arial" w:cs="Arial"/>
        <w:color w:val="000080"/>
        <w:sz w:val="16"/>
        <w:szCs w:val="16"/>
      </w:rPr>
      <w:t xml:space="preserve"> of 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begin"/>
    </w:r>
    <w:r w:rsidR="00F13B19" w:rsidRPr="001545A2">
      <w:rPr>
        <w:rFonts w:ascii="Arial" w:hAnsi="Arial" w:cs="Arial"/>
        <w:color w:val="000080"/>
        <w:sz w:val="16"/>
        <w:szCs w:val="16"/>
      </w:rPr>
      <w:instrText xml:space="preserve"> NUMPAGES </w:instrTex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separate"/>
    </w:r>
    <w:r w:rsidR="00FA5ADE">
      <w:rPr>
        <w:rFonts w:ascii="Arial" w:hAnsi="Arial" w:cs="Arial"/>
        <w:noProof/>
        <w:color w:val="000080"/>
        <w:sz w:val="16"/>
        <w:szCs w:val="16"/>
      </w:rPr>
      <w:t>2</w:t>
    </w:r>
    <w:r w:rsidR="00F13B19" w:rsidRPr="001545A2">
      <w:rPr>
        <w:rFonts w:ascii="Arial" w:hAnsi="Arial" w:cs="Arial"/>
        <w:color w:val="000080"/>
        <w:sz w:val="16"/>
        <w:szCs w:val="16"/>
      </w:rPr>
      <w:fldChar w:fldCharType="end"/>
    </w:r>
  </w:p>
  <w:p w14:paraId="6276EEAB" w14:textId="77777777" w:rsidR="00860B38" w:rsidRPr="001545A2" w:rsidRDefault="00F13B19" w:rsidP="00FD29F2">
    <w:pPr>
      <w:pStyle w:val="Footer"/>
      <w:spacing w:after="0"/>
      <w:jc w:val="center"/>
      <w:rPr>
        <w:rFonts w:ascii="Arial" w:hAnsi="Arial" w:cs="Arial"/>
        <w:color w:val="000080"/>
        <w:sz w:val="16"/>
        <w:szCs w:val="16"/>
      </w:rPr>
    </w:pPr>
    <w:r w:rsidRPr="001545A2">
      <w:rPr>
        <w:rFonts w:ascii="Arial" w:hAnsi="Arial" w:cs="Arial"/>
        <w:color w:val="000080"/>
        <w:sz w:val="16"/>
        <w:szCs w:val="16"/>
      </w:rPr>
      <w:t xml:space="preserve">This document is intended for use by the University </w:t>
    </w:r>
    <w:r w:rsidRPr="001545A2">
      <w:rPr>
        <w:rFonts w:ascii="Arial" w:hAnsi="Arial" w:cs="Arial"/>
        <w:i/>
        <w:color w:val="000080"/>
        <w:sz w:val="16"/>
        <w:szCs w:val="16"/>
      </w:rPr>
      <w:t>of</w:t>
    </w:r>
    <w:r w:rsidRPr="001545A2">
      <w:rPr>
        <w:rFonts w:ascii="Arial" w:hAnsi="Arial" w:cs="Arial"/>
        <w:color w:val="000080"/>
        <w:sz w:val="16"/>
        <w:szCs w:val="16"/>
      </w:rPr>
      <w:t xml:space="preserve"> Edinburgh staff and</w:t>
    </w:r>
    <w:r w:rsidR="001545A2" w:rsidRPr="001545A2">
      <w:rPr>
        <w:rFonts w:ascii="Arial" w:hAnsi="Arial" w:cs="Arial"/>
        <w:color w:val="000080"/>
        <w:sz w:val="16"/>
        <w:szCs w:val="16"/>
      </w:rPr>
      <w:t xml:space="preserve"> students only</w:t>
    </w:r>
  </w:p>
  <w:p w14:paraId="07AF06BE" w14:textId="77777777" w:rsidR="00860B38" w:rsidRPr="001545A2" w:rsidRDefault="00860B38" w:rsidP="00FD29F2">
    <w:pPr>
      <w:pStyle w:val="Footer"/>
      <w:spacing w:after="0"/>
      <w:jc w:val="center"/>
      <w:rPr>
        <w:rFonts w:ascii="Arial" w:hAnsi="Arial" w:cs="Arial"/>
        <w:color w:val="000080"/>
        <w:sz w:val="18"/>
        <w:szCs w:val="18"/>
      </w:rPr>
    </w:pPr>
    <w:r w:rsidRPr="001545A2">
      <w:rPr>
        <w:rFonts w:ascii="Arial" w:hAnsi="Arial" w:cs="Arial"/>
        <w:color w:val="000080"/>
        <w:sz w:val="16"/>
        <w:szCs w:val="16"/>
      </w:rPr>
      <w:t>The University of Edinburgh is a charitable body, registered in Scotland, with registration number SC005336</w:t>
    </w:r>
  </w:p>
  <w:p w14:paraId="60A25AB9" w14:textId="77777777" w:rsidR="006F65DA" w:rsidRDefault="006F65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1AA98" w14:textId="77777777" w:rsidR="00E95852" w:rsidRDefault="00E95852">
      <w:r>
        <w:separator/>
      </w:r>
    </w:p>
  </w:footnote>
  <w:footnote w:type="continuationSeparator" w:id="0">
    <w:p w14:paraId="3F9FB409" w14:textId="77777777" w:rsidR="00E95852" w:rsidRDefault="00E9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F1802" w14:textId="77777777" w:rsidR="006F65DA" w:rsidRPr="001545A2" w:rsidRDefault="006F65DA" w:rsidP="006F65DA">
    <w:pPr>
      <w:pStyle w:val="Header"/>
      <w:jc w:val="center"/>
      <w:rPr>
        <w:rFonts w:ascii="Arial" w:hAnsi="Arial" w:cs="Arial"/>
        <w:color w:val="000080"/>
        <w:sz w:val="20"/>
        <w:szCs w:val="20"/>
      </w:rPr>
    </w:pPr>
    <w:r w:rsidRPr="001545A2">
      <w:rPr>
        <w:rFonts w:ascii="Arial" w:hAnsi="Arial" w:cs="Arial"/>
        <w:color w:val="000080"/>
        <w:sz w:val="20"/>
        <w:szCs w:val="20"/>
      </w:rPr>
      <w:t xml:space="preserve">Produced by the Health and Safety Department, the University </w:t>
    </w:r>
    <w:r w:rsidRPr="001545A2">
      <w:rPr>
        <w:rFonts w:ascii="Arial" w:hAnsi="Arial" w:cs="Arial"/>
        <w:i/>
        <w:color w:val="000080"/>
        <w:sz w:val="20"/>
        <w:szCs w:val="20"/>
      </w:rPr>
      <w:t>of</w:t>
    </w:r>
    <w:r w:rsidRPr="001545A2">
      <w:rPr>
        <w:rFonts w:ascii="Arial" w:hAnsi="Arial" w:cs="Arial"/>
        <w:color w:val="000080"/>
        <w:sz w:val="20"/>
        <w:szCs w:val="20"/>
      </w:rPr>
      <w:t xml:space="preserve"> Edinburgh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B5"/>
    <w:rsid w:val="00003D39"/>
    <w:rsid w:val="0002268E"/>
    <w:rsid w:val="00042598"/>
    <w:rsid w:val="000A3A13"/>
    <w:rsid w:val="000A70CC"/>
    <w:rsid w:val="000A7C3F"/>
    <w:rsid w:val="001115D9"/>
    <w:rsid w:val="001545A2"/>
    <w:rsid w:val="001D60E9"/>
    <w:rsid w:val="00226962"/>
    <w:rsid w:val="002379CE"/>
    <w:rsid w:val="002458FB"/>
    <w:rsid w:val="002A4707"/>
    <w:rsid w:val="002E65A2"/>
    <w:rsid w:val="003426D8"/>
    <w:rsid w:val="00381E8A"/>
    <w:rsid w:val="0039077F"/>
    <w:rsid w:val="0039632F"/>
    <w:rsid w:val="0044276F"/>
    <w:rsid w:val="00461015"/>
    <w:rsid w:val="004A59AB"/>
    <w:rsid w:val="004B3BAB"/>
    <w:rsid w:val="004F098B"/>
    <w:rsid w:val="005276D7"/>
    <w:rsid w:val="00612AFD"/>
    <w:rsid w:val="00613D5B"/>
    <w:rsid w:val="00630D86"/>
    <w:rsid w:val="00644A73"/>
    <w:rsid w:val="006717E7"/>
    <w:rsid w:val="00690200"/>
    <w:rsid w:val="006A213D"/>
    <w:rsid w:val="006E3BEF"/>
    <w:rsid w:val="006F65DA"/>
    <w:rsid w:val="00747D3F"/>
    <w:rsid w:val="00772EB9"/>
    <w:rsid w:val="00790D0D"/>
    <w:rsid w:val="007A1525"/>
    <w:rsid w:val="007A3F56"/>
    <w:rsid w:val="007A6D6C"/>
    <w:rsid w:val="007B06A5"/>
    <w:rsid w:val="007C6846"/>
    <w:rsid w:val="008160D3"/>
    <w:rsid w:val="008209E0"/>
    <w:rsid w:val="00860B38"/>
    <w:rsid w:val="00887444"/>
    <w:rsid w:val="008C384D"/>
    <w:rsid w:val="00963DEC"/>
    <w:rsid w:val="009714AA"/>
    <w:rsid w:val="00972FAE"/>
    <w:rsid w:val="00996174"/>
    <w:rsid w:val="009C6130"/>
    <w:rsid w:val="009C644E"/>
    <w:rsid w:val="00A03AB5"/>
    <w:rsid w:val="00A42CCE"/>
    <w:rsid w:val="00AB3018"/>
    <w:rsid w:val="00B625F7"/>
    <w:rsid w:val="00B80F55"/>
    <w:rsid w:val="00B8230C"/>
    <w:rsid w:val="00BB2A46"/>
    <w:rsid w:val="00BC527B"/>
    <w:rsid w:val="00C80ABF"/>
    <w:rsid w:val="00CB425E"/>
    <w:rsid w:val="00CF0171"/>
    <w:rsid w:val="00D00824"/>
    <w:rsid w:val="00D01199"/>
    <w:rsid w:val="00D2368E"/>
    <w:rsid w:val="00D47988"/>
    <w:rsid w:val="00DB4644"/>
    <w:rsid w:val="00DC7FEA"/>
    <w:rsid w:val="00E0146C"/>
    <w:rsid w:val="00E1152B"/>
    <w:rsid w:val="00E5186A"/>
    <w:rsid w:val="00E77A37"/>
    <w:rsid w:val="00E95852"/>
    <w:rsid w:val="00EB04F6"/>
    <w:rsid w:val="00EE424D"/>
    <w:rsid w:val="00F06AA0"/>
    <w:rsid w:val="00F13B19"/>
    <w:rsid w:val="00F55ABD"/>
    <w:rsid w:val="00F614E2"/>
    <w:rsid w:val="00FA5ADE"/>
    <w:rsid w:val="00FB5E00"/>
    <w:rsid w:val="00FC489A"/>
    <w:rsid w:val="00FD29F2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D72D702"/>
  <w15:docId w15:val="{40F4FCDE-1CF1-4D66-B179-1CB894A6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F2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D29F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9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2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29F2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644A73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1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13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21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21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D29F2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rsid w:val="0044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7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rsid w:val="006A213D"/>
    <w:pPr>
      <w:spacing w:after="120"/>
    </w:pPr>
  </w:style>
  <w:style w:type="paragraph" w:styleId="BodyText2">
    <w:name w:val="Body Text 2"/>
    <w:basedOn w:val="Normal"/>
    <w:rsid w:val="006A213D"/>
    <w:pPr>
      <w:spacing w:after="120" w:line="480" w:lineRule="auto"/>
    </w:pPr>
  </w:style>
  <w:style w:type="paragraph" w:styleId="BodyText3">
    <w:name w:val="Body Text 3"/>
    <w:basedOn w:val="Normal"/>
    <w:rsid w:val="006A21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rsid w:val="006A213D"/>
    <w:pPr>
      <w:spacing w:after="120"/>
      <w:ind w:left="283"/>
    </w:pPr>
  </w:style>
  <w:style w:type="paragraph" w:styleId="BodyTextFirstIndent2">
    <w:name w:val="Body Text First Indent 2"/>
    <w:basedOn w:val="BodyTextIndent"/>
    <w:rsid w:val="006A213D"/>
    <w:pPr>
      <w:ind w:firstLine="210"/>
    </w:pPr>
  </w:style>
  <w:style w:type="paragraph" w:styleId="BodyTextIndent2">
    <w:name w:val="Body Text Indent 2"/>
    <w:basedOn w:val="Normal"/>
    <w:rsid w:val="006A213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A213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213D"/>
    <w:rPr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semiHidden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rsid w:val="006A213D"/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213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rsid w:val="006A213D"/>
    <w:rPr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ascii="Arial" w:hAnsi="Arial" w:cs="Arial"/>
      <w:b/>
      <w:bCs/>
    </w:rPr>
  </w:style>
  <w:style w:type="paragraph" w:styleId="List">
    <w:name w:val="List"/>
    <w:basedOn w:val="Normal"/>
    <w:rsid w:val="006A213D"/>
    <w:pPr>
      <w:ind w:left="283" w:hanging="283"/>
    </w:p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rsid w:val="006A213D"/>
    <w:pPr>
      <w:numPr>
        <w:numId w:val="5"/>
      </w:numPr>
    </w:p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rsid w:val="006A213D"/>
    <w:pPr>
      <w:numPr>
        <w:numId w:val="10"/>
      </w:numPr>
    </w:p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6A21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A213D"/>
  </w:style>
  <w:style w:type="paragraph" w:styleId="TOC2">
    <w:name w:val="toc 2"/>
    <w:basedOn w:val="Normal"/>
    <w:next w:val="Normal"/>
    <w:autoRedefine/>
    <w:semiHidden/>
    <w:rsid w:val="006A213D"/>
    <w:pPr>
      <w:ind w:left="240"/>
    </w:pPr>
  </w:style>
  <w:style w:type="paragraph" w:styleId="TOC3">
    <w:name w:val="toc 3"/>
    <w:basedOn w:val="Normal"/>
    <w:next w:val="Normal"/>
    <w:autoRedefine/>
    <w:semiHidden/>
    <w:rsid w:val="006A213D"/>
    <w:pPr>
      <w:ind w:left="480"/>
    </w:pPr>
  </w:style>
  <w:style w:type="paragraph" w:styleId="TOC4">
    <w:name w:val="toc 4"/>
    <w:basedOn w:val="Normal"/>
    <w:next w:val="Normal"/>
    <w:autoRedefine/>
    <w:semiHidden/>
    <w:rsid w:val="006A213D"/>
    <w:pPr>
      <w:ind w:left="720"/>
    </w:pPr>
  </w:style>
  <w:style w:type="paragraph" w:styleId="TOC5">
    <w:name w:val="toc 5"/>
    <w:basedOn w:val="Normal"/>
    <w:next w:val="Normal"/>
    <w:autoRedefine/>
    <w:semiHidden/>
    <w:rsid w:val="006A213D"/>
    <w:pPr>
      <w:ind w:left="960"/>
    </w:pPr>
  </w:style>
  <w:style w:type="paragraph" w:styleId="TOC6">
    <w:name w:val="toc 6"/>
    <w:basedOn w:val="Normal"/>
    <w:next w:val="Normal"/>
    <w:autoRedefine/>
    <w:semiHidden/>
    <w:rsid w:val="006A213D"/>
    <w:pPr>
      <w:ind w:left="1200"/>
    </w:pPr>
  </w:style>
  <w:style w:type="paragraph" w:styleId="TOC7">
    <w:name w:val="toc 7"/>
    <w:basedOn w:val="Normal"/>
    <w:next w:val="Normal"/>
    <w:autoRedefine/>
    <w:semiHidden/>
    <w:rsid w:val="006A213D"/>
    <w:pPr>
      <w:ind w:left="1440"/>
    </w:pPr>
  </w:style>
  <w:style w:type="paragraph" w:styleId="TOC8">
    <w:name w:val="toc 8"/>
    <w:basedOn w:val="Normal"/>
    <w:next w:val="Normal"/>
    <w:autoRedefine/>
    <w:semiHidden/>
    <w:rsid w:val="006A213D"/>
    <w:pPr>
      <w:ind w:left="1680"/>
    </w:pPr>
  </w:style>
  <w:style w:type="paragraph" w:styleId="TOC9">
    <w:name w:val="toc 9"/>
    <w:basedOn w:val="Normal"/>
    <w:next w:val="Normal"/>
    <w:autoRedefine/>
    <w:semiHidden/>
    <w:rsid w:val="006A213D"/>
    <w:pPr>
      <w:ind w:left="1920"/>
    </w:pPr>
  </w:style>
  <w:style w:type="table" w:styleId="TableGrid">
    <w:name w:val="Table Grid"/>
    <w:basedOn w:val="TableNormal"/>
    <w:rsid w:val="00BC527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C527B"/>
    <w:rPr>
      <w:color w:val="0000FF"/>
      <w:u w:val="single"/>
    </w:rPr>
  </w:style>
  <w:style w:type="paragraph" w:customStyle="1" w:styleId="Default">
    <w:name w:val="Default"/>
    <w:rsid w:val="00D236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92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Web pdf template</vt:lpstr>
      <vt:lpstr>Web pdf template</vt:lpstr>
    </vt:vector>
  </TitlesOfParts>
  <Company>Health and Safety Department</Company>
  <LinksUpToDate>false</LinksUpToDate>
  <CharactersWithSpaces>2889</CharactersWithSpaces>
  <SharedDoc>false</SharedDoc>
  <HLinks>
    <vt:vector size="6" baseType="variant"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http://www.ed.ac.uk/schools-departments/health-safety/risk-assessments-checklists/risk-assessments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pdf template</dc:title>
  <dc:creator>Nicola Stock</dc:creator>
  <cp:lastModifiedBy>QUOIANI Jayne</cp:lastModifiedBy>
  <cp:revision>3</cp:revision>
  <cp:lastPrinted>2019-10-07T16:13:00Z</cp:lastPrinted>
  <dcterms:created xsi:type="dcterms:W3CDTF">2019-10-10T12:42:00Z</dcterms:created>
  <dcterms:modified xsi:type="dcterms:W3CDTF">2020-01-27T09:19:00Z</dcterms:modified>
</cp:coreProperties>
</file>